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A2D2" w14:textId="77777777" w:rsidR="00D07D54" w:rsidRDefault="00D07D54" w:rsidP="00D07D54">
      <w:pPr>
        <w:spacing w:after="12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D137B0" wp14:editId="35522A10">
            <wp:extent cx="4000500" cy="895350"/>
            <wp:effectExtent l="0" t="0" r="0" b="0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417C" w14:textId="77777777" w:rsidR="00D07D54" w:rsidRPr="00D07D54" w:rsidRDefault="00D07D54" w:rsidP="00D07D54">
      <w:pPr>
        <w:spacing w:after="12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14:paraId="057FFACE" w14:textId="77777777" w:rsidR="00D07D54" w:rsidRPr="00295000" w:rsidRDefault="008C7249" w:rsidP="00D0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Қазақстан Қаржыгерлер</w:t>
      </w:r>
      <w:r w:rsidR="005B4A64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 Қауымдастығы </w:t>
      </w:r>
    </w:p>
    <w:p w14:paraId="19C572A0" w14:textId="77777777" w:rsidR="00D07D54" w:rsidRDefault="00D07D54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46CB2A08" w14:textId="77777777" w:rsidR="00D452DF" w:rsidRPr="00D67E69" w:rsidRDefault="00D452DF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7B1860CD" w14:textId="77777777" w:rsidR="00D07D54" w:rsidRPr="00D07D54" w:rsidRDefault="00D07D54" w:rsidP="00D07D5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14:paraId="714687E3" w14:textId="77777777" w:rsidR="008C7249" w:rsidRDefault="008C7249" w:rsidP="00D452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 xml:space="preserve">ҚАРЖЫ НАРЫҒЫНДАҒЫ </w:t>
      </w:r>
    </w:p>
    <w:p w14:paraId="39D81390" w14:textId="77777777" w:rsidR="008C7249" w:rsidRDefault="008C7249" w:rsidP="00D452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КӘСІБИ ЭТИКА КОДЕКСІ</w:t>
      </w:r>
    </w:p>
    <w:p w14:paraId="31735E25" w14:textId="77777777" w:rsidR="002072FA" w:rsidRP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EF7B52" w14:textId="77777777" w:rsid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B5AD660" w14:textId="77777777" w:rsidR="00D452DF" w:rsidRDefault="00D452DF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6DEF5B1" w14:textId="77777777" w:rsidR="00D452DF" w:rsidRPr="002072FA" w:rsidRDefault="00D452DF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8478D1" w14:textId="77777777" w:rsidR="002072FA" w:rsidRPr="002072FA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1BCAF6" w14:textId="77777777" w:rsidR="002072FA" w:rsidRPr="008C7249" w:rsidRDefault="002072FA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14:paraId="3845FB76" w14:textId="77777777" w:rsidR="008C7249" w:rsidRDefault="008C7249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Қазақстан қаржыгерлер</w:t>
      </w:r>
      <w:r w:rsidR="005B4A64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қауымдастығы </w:t>
      </w:r>
    </w:p>
    <w:p w14:paraId="6FCCAB44" w14:textId="77777777" w:rsidR="008C7249" w:rsidRDefault="008C7249" w:rsidP="002072FA">
      <w:pPr>
        <w:tabs>
          <w:tab w:val="left" w:pos="6171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мүшелерінің </w:t>
      </w:r>
    </w:p>
    <w:p w14:paraId="19D341E6" w14:textId="77777777" w:rsidR="002072FA" w:rsidRDefault="008C7249" w:rsidP="002F5D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«</w:t>
      </w:r>
      <w:r w:rsidR="00F4430E"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07» маусым</w:t>
      </w:r>
      <w:r w:rsidRPr="00F4430E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2F5DED" w:rsidRPr="00E573C6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2019 </w:t>
      </w:r>
      <w:r w:rsidR="006E1DA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ж</w:t>
      </w:r>
      <w:r w:rsidR="002F5DED" w:rsidRPr="00E573C6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.</w:t>
      </w:r>
    </w:p>
    <w:p w14:paraId="5893C123" w14:textId="77777777" w:rsidR="005B4A64" w:rsidRPr="005B4A64" w:rsidRDefault="005B4A64" w:rsidP="002F5DED">
      <w:pPr>
        <w:spacing w:after="0" w:line="240" w:lineRule="auto"/>
        <w:rPr>
          <w:rFonts w:eastAsia="Times New Roman" w:cs="Times New Roman"/>
          <w:b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жалпы жиналысымен бекітілді</w:t>
      </w:r>
      <w:r w:rsidR="006E1DA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.</w:t>
      </w:r>
      <w:r w:rsidR="006E1DA1">
        <w:rPr>
          <w:rStyle w:val="af5"/>
          <w:rFonts w:ascii="Times New Roman" w:eastAsia="Times New Roman" w:hAnsi="Times New Roman" w:cs="Times New Roman"/>
          <w:b/>
          <w:sz w:val="36"/>
          <w:szCs w:val="36"/>
          <w:lang w:val="kk-KZ"/>
        </w:rPr>
        <w:footnoteReference w:id="1"/>
      </w:r>
    </w:p>
    <w:p w14:paraId="3765387A" w14:textId="77777777" w:rsidR="002072FA" w:rsidRPr="00F4430E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41347537" w14:textId="77777777"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1481911B" w14:textId="77777777"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49A86F48" w14:textId="77777777" w:rsidR="00C80708" w:rsidRPr="00F4430E" w:rsidRDefault="00C80708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14:paraId="5DC1F904" w14:textId="77777777" w:rsidR="002072FA" w:rsidRPr="008C7249" w:rsidRDefault="002072FA" w:rsidP="0020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 w:rsidRPr="00F4430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Алматы, 2019 </w:t>
      </w:r>
      <w:r w:rsidR="008C724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жыл</w:t>
      </w:r>
    </w:p>
    <w:p w14:paraId="757B02D0" w14:textId="77777777" w:rsidR="002072FA" w:rsidRPr="00F4430E" w:rsidRDefault="002072FA" w:rsidP="0020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43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0B27E924" w14:textId="77777777" w:rsidR="00AB44E1" w:rsidRPr="00F4430E" w:rsidRDefault="00AB44E1" w:rsidP="00F65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49267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27BC0F" w14:textId="77777777" w:rsidR="00FC3432" w:rsidRPr="008C7249" w:rsidRDefault="008C7249">
          <w:pPr>
            <w:pStyle w:val="ab"/>
            <w:rPr>
              <w:rFonts w:ascii="Times New Roman" w:hAnsi="Times New Roman" w:cs="Times New Roman"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>Мазмұны</w:t>
          </w:r>
        </w:p>
        <w:p w14:paraId="306644D8" w14:textId="77777777" w:rsidR="00172D62" w:rsidRPr="00E573C6" w:rsidRDefault="000546F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val="kk-KZ"/>
            </w:rPr>
          </w:pPr>
          <w:r w:rsidRPr="00295000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FC3432" w:rsidRPr="0029500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9500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618754" w:history="1"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КІРІСПЕ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5E6BF18D" w14:textId="77777777" w:rsidR="00172D62" w:rsidRPr="00A20732" w:rsidRDefault="008551E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5" w:history="1"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НЕГІЗГІ ҚАҒИДАТТАР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_Toc9618755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1E9B51" w14:textId="77777777" w:rsidR="00172D62" w:rsidRPr="00A20732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6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АДАЛДЫҚ ЖӘНЕ </w:t>
            </w:r>
            <w:r w:rsidR="00070039" w:rsidRPr="00070039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БЕЙҚҰМАРЛЫҚ</w:t>
            </w:r>
            <w:r w:rsidR="00172D62" w:rsidRPr="00070039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_Toc9618756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95E40" w14:textId="77777777" w:rsidR="00172D62" w:rsidRPr="00A20732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7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ӘДІЛДІК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_Toc9618757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E17F69" w14:textId="77777777" w:rsidR="00172D62" w:rsidRPr="00A20732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58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АЙҚЫНДЫЛЫҚ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_Toc9618758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1C7E6" w14:textId="77777777" w:rsidR="00172D62" w:rsidRPr="00E573C6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val="kk-KZ"/>
            </w:rPr>
          </w:pPr>
          <w:hyperlink w:anchor="_Toc9618759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«КЛИЕНТ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КЕ БАҒДАРЛАНУШЫЛЫҚ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9E26AC" w:rsidRPr="00A20732">
            <w:rPr>
              <w:rFonts w:ascii="Times New Roman" w:hAnsi="Times New Roman"/>
              <w:noProof/>
              <w:sz w:val="28"/>
              <w:szCs w:val="28"/>
              <w:lang w:val="kk-KZ"/>
            </w:rPr>
            <w:t>6</w:t>
          </w:r>
        </w:p>
        <w:p w14:paraId="6FBE737B" w14:textId="77777777" w:rsidR="00172D62" w:rsidRPr="00A20732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0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ҚҰЗЫРЕТ</w:t>
            </w:r>
            <w:r w:rsidR="00A20732" w:rsidRPr="001D4C6C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ТІЛІК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ЖӘНЕ КӘСІПҚОЙЛЫЛЫҚ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_Toc9618760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6126F9" w14:textId="77777777" w:rsidR="00172D62" w:rsidRPr="00A20732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1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VI.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ЖАУАПТЫЛЫҚ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_Toc9618761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110DF" w14:textId="77777777" w:rsidR="00172D62" w:rsidRPr="00295000" w:rsidRDefault="008551E6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2" w:history="1"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VII.</w:t>
            </w:r>
            <w:r w:rsidR="00172D62" w:rsidRPr="00A20732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«</w:t>
            </w:r>
            <w:r w:rsidR="008C7249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  <w:lang w:val="kk-KZ"/>
              </w:rPr>
              <w:t>ЫНТЫМАҚТАСТЫҚ</w:t>
            </w:r>
            <w:r w:rsidR="00172D62" w:rsidRPr="00A20732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A2073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_Toc9618762 \h </w:instrTex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546FA" w:rsidRPr="00E573C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9122F1" w14:textId="77777777" w:rsidR="00172D62" w:rsidRPr="00295000" w:rsidRDefault="008551E6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618763" w:history="1">
            <w:r w:rsidR="002E4C67">
              <w:rPr>
                <w:rStyle w:val="ac"/>
                <w:rFonts w:ascii="Times New Roman" w:eastAsia="Microsoft Sans Serif" w:hAnsi="Times New Roman"/>
                <w:noProof/>
                <w:sz w:val="28"/>
                <w:szCs w:val="28"/>
                <w:lang w:val="kk-KZ"/>
              </w:rPr>
              <w:t>Қосылу туралы Д</w:t>
            </w:r>
            <w:r w:rsidR="00172D62" w:rsidRPr="00295000">
              <w:rPr>
                <w:rStyle w:val="ac"/>
                <w:rFonts w:ascii="Times New Roman" w:eastAsia="Microsoft Sans Serif" w:hAnsi="Times New Roman"/>
                <w:noProof/>
                <w:sz w:val="28"/>
                <w:szCs w:val="28"/>
              </w:rPr>
              <w:t>ЕКЛАРАЦИЯ</w:t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2D62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_Toc9618763 \h </w:instrTex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767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0546FA" w:rsidRPr="002950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F6288E" w14:textId="77777777" w:rsidR="00FC3432" w:rsidRDefault="000546FA">
          <w:r w:rsidRPr="0029500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17EA17C" w14:textId="77777777" w:rsidR="00FC3432" w:rsidRPr="00F6579E" w:rsidRDefault="00FC3432" w:rsidP="00F657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D9FB" w14:textId="77777777" w:rsidR="00EB6FDF" w:rsidRDefault="00EB6FDF">
      <w:pPr>
        <w:rPr>
          <w:rFonts w:ascii="Times New Roman" w:hAnsi="Times New Roman" w:cs="Times New Roman"/>
          <w:b/>
          <w:sz w:val="28"/>
          <w:szCs w:val="28"/>
        </w:rPr>
      </w:pPr>
    </w:p>
    <w:p w14:paraId="2588340C" w14:textId="77777777" w:rsidR="00FD7570" w:rsidRDefault="00FD7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417D3C" w14:textId="77777777" w:rsidR="00F6579E" w:rsidRPr="002E4C67" w:rsidRDefault="002E4C67" w:rsidP="00F0011D">
      <w:pPr>
        <w:pStyle w:val="1"/>
        <w:rPr>
          <w:lang w:val="kk-KZ"/>
        </w:rPr>
      </w:pPr>
      <w:bookmarkStart w:id="0" w:name="_Hlk8237792"/>
      <w:r>
        <w:rPr>
          <w:lang w:val="kk-KZ"/>
        </w:rPr>
        <w:lastRenderedPageBreak/>
        <w:t>КІРІСПЕ</w:t>
      </w:r>
    </w:p>
    <w:bookmarkEnd w:id="0"/>
    <w:p w14:paraId="6C6E4E92" w14:textId="77777777" w:rsidR="005853A5" w:rsidRDefault="005853A5" w:rsidP="002072F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926E8" w14:textId="77777777" w:rsidR="00AC5487" w:rsidRDefault="0035091D" w:rsidP="0036103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анктері, сақтандыру ұйымдары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5091D">
        <w:rPr>
          <w:rFonts w:ascii="Times New Roman" w:hAnsi="Times New Roman" w:cs="Times New Roman"/>
          <w:sz w:val="28"/>
          <w:szCs w:val="28"/>
          <w:lang w:val="kk-KZ"/>
        </w:rPr>
        <w:t>аржылай тұрақты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және бағалы қағаздар </w:t>
      </w:r>
      <w:r w:rsidR="009E26AC">
        <w:rPr>
          <w:rFonts w:ascii="Times New Roman" w:hAnsi="Times New Roman" w:cs="Times New Roman"/>
          <w:sz w:val="28"/>
          <w:szCs w:val="28"/>
          <w:lang w:val="kk-KZ"/>
        </w:rPr>
        <w:t>нарығы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091D">
        <w:rPr>
          <w:rFonts w:ascii="Times New Roman" w:hAnsi="Times New Roman" w:cs="Times New Roman"/>
          <w:sz w:val="28"/>
          <w:szCs w:val="28"/>
          <w:lang w:val="kk-KZ"/>
        </w:rPr>
        <w:t>дамыған</w:t>
      </w:r>
      <w:r w:rsidR="00EF02B5">
        <w:rPr>
          <w:rFonts w:ascii="Times New Roman" w:hAnsi="Times New Roman" w:cs="Times New Roman"/>
          <w:sz w:val="28"/>
          <w:szCs w:val="28"/>
          <w:lang w:val="kk-KZ"/>
        </w:rPr>
        <w:t xml:space="preserve"> қуатты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 қаржы сектор экономика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 өсу</w:t>
      </w:r>
      <w:r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 қажетті  </w:t>
      </w:r>
      <w:r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487" w:rsidRPr="00FF3CB0">
        <w:rPr>
          <w:rFonts w:ascii="Times New Roman" w:hAnsi="Times New Roman" w:cs="Times New Roman"/>
          <w:sz w:val="28"/>
          <w:szCs w:val="28"/>
          <w:lang w:val="kk-KZ"/>
        </w:rPr>
        <w:t xml:space="preserve">пәрменді </w:t>
      </w:r>
      <w:r w:rsidR="00C64F41" w:rsidRPr="00FF3CB0">
        <w:rPr>
          <w:rFonts w:ascii="Times New Roman" w:hAnsi="Times New Roman" w:cs="Times New Roman"/>
          <w:sz w:val="28"/>
          <w:szCs w:val="28"/>
          <w:lang w:val="kk-KZ"/>
        </w:rPr>
        <w:t>ынталандыру</w:t>
      </w:r>
      <w:r w:rsidRPr="00FF3CB0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AC5487" w:rsidRPr="0055136E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  <w:r w:rsidR="00AC54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5E67376" w14:textId="77777777" w:rsidR="00CA21BA" w:rsidRDefault="00EF02B5" w:rsidP="00CB0E5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Қаржылық тұрақтылықпен қатар </w:t>
      </w:r>
      <w:r w:rsidR="007E0BB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E0BBD" w:rsidRPr="007E0BBD">
        <w:rPr>
          <w:rFonts w:ascii="Times New Roman" w:hAnsi="Times New Roman" w:cs="Times New Roman"/>
          <w:sz w:val="28"/>
          <w:szCs w:val="28"/>
          <w:lang w:val="kk-KZ"/>
        </w:rPr>
        <w:t xml:space="preserve">амыған қаржы нарығының негізі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нарық қатысушылар</w:t>
      </w:r>
      <w:r w:rsidR="00662EC3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ың, инвесторлар</w:t>
      </w:r>
      <w:r w:rsidR="004572F8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2F8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қызметтері тұтынушылар</w:t>
      </w:r>
      <w:r w:rsidR="004572F8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ың өзара сенім</w:t>
      </w:r>
      <w:r w:rsidR="004572F8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572F8">
        <w:rPr>
          <w:rFonts w:ascii="Times New Roman" w:hAnsi="Times New Roman" w:cs="Times New Roman"/>
          <w:sz w:val="28"/>
          <w:szCs w:val="28"/>
          <w:lang w:val="kk-KZ"/>
        </w:rPr>
        <w:t>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табылады. Қазақстанның қаржы нарығындағы </w:t>
      </w:r>
      <w:r w:rsidRPr="0047436D">
        <w:rPr>
          <w:rFonts w:ascii="Times New Roman" w:hAnsi="Times New Roman" w:cs="Times New Roman"/>
          <w:sz w:val="28"/>
          <w:szCs w:val="28"/>
          <w:lang w:val="kk-KZ"/>
        </w:rPr>
        <w:t>сенімді</w:t>
      </w:r>
      <w:r w:rsidR="0047436D">
        <w:rPr>
          <w:rFonts w:ascii="Times New Roman" w:hAnsi="Times New Roman" w:cs="Times New Roman"/>
          <w:sz w:val="28"/>
          <w:szCs w:val="28"/>
          <w:lang w:val="kk-KZ"/>
        </w:rPr>
        <w:t>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нығайту Қазақстан қаржыгерлер</w:t>
      </w:r>
      <w:r w:rsidR="00CA21BA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қауымдастығының (бұдан әрі – Қауымдастық) негізгі қызмет</w:t>
      </w:r>
      <w:r w:rsidR="0082730B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бағыттарының бірі болып табылады.</w:t>
      </w:r>
    </w:p>
    <w:p w14:paraId="54E86642" w14:textId="77777777" w:rsidR="00EF02B5" w:rsidRDefault="001F3469" w:rsidP="00CB0E5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</w:t>
      </w:r>
      <w:r w:rsidR="0047436D">
        <w:rPr>
          <w:rFonts w:ascii="Times New Roman" w:hAnsi="Times New Roman" w:cs="Times New Roman"/>
          <w:sz w:val="28"/>
          <w:szCs w:val="28"/>
          <w:lang w:val="kk-KZ"/>
        </w:rPr>
        <w:t>ділікт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C12355" w:rsidRPr="00C12355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355" w:rsidRPr="00C12355">
        <w:rPr>
          <w:rFonts w:ascii="Times New Roman" w:hAnsi="Times New Roman" w:cs="Times New Roman"/>
          <w:sz w:val="28"/>
          <w:szCs w:val="28"/>
          <w:lang w:val="kk-KZ"/>
        </w:rPr>
        <w:t>элементі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адал </w:t>
      </w:r>
      <w:r w:rsidR="006B7BCF">
        <w:rPr>
          <w:rFonts w:ascii="Times New Roman" w:hAnsi="Times New Roman" w:cs="Times New Roman"/>
          <w:sz w:val="28"/>
          <w:szCs w:val="28"/>
          <w:lang w:val="kk-KZ"/>
        </w:rPr>
        <w:t>мінезқұлықтың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маңыздылығын, қаржы қызметтері сапасына деген жіті назарды ескере отырып, </w:t>
      </w:r>
      <w:r w:rsidR="00C91EB6" w:rsidRPr="00C91EB6">
        <w:rPr>
          <w:rFonts w:ascii="Times New Roman" w:hAnsi="Times New Roman" w:cs="Times New Roman"/>
          <w:sz w:val="28"/>
          <w:szCs w:val="28"/>
          <w:lang w:val="kk-KZ"/>
        </w:rPr>
        <w:t xml:space="preserve">қаржы қауымдастығының </w:t>
      </w:r>
      <w:r>
        <w:rPr>
          <w:rFonts w:ascii="Times New Roman" w:hAnsi="Times New Roman" w:cs="Times New Roman"/>
          <w:sz w:val="28"/>
          <w:szCs w:val="28"/>
          <w:lang w:val="kk-KZ"/>
        </w:rPr>
        <w:t>қаржы нарығындағы кәсіби этика нормаларын жаңарту бастамасын</w:t>
      </w:r>
      <w:r w:rsidR="00C91EB6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 туындады. </w:t>
      </w:r>
    </w:p>
    <w:p w14:paraId="72A7DD7F" w14:textId="77777777" w:rsidR="001F3469" w:rsidRDefault="001F3469" w:rsidP="00D418A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Қаржы секторы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 көптеген салаларда көшбасшылығын дәлелдеуде,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бизнесті жоғары деңгейде кәсіби және адал жүргізу сияқты бизнестің іргелі факторында 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kk-KZ"/>
        </w:rPr>
        <w:t>көшбасшылы</w:t>
      </w:r>
      <w:r w:rsidR="00611EF9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ың маңызы </w:t>
      </w:r>
      <w:r w:rsidR="00720773">
        <w:rPr>
          <w:rFonts w:ascii="Times New Roman" w:hAnsi="Times New Roman" w:cs="Times New Roman"/>
          <w:sz w:val="28"/>
          <w:szCs w:val="28"/>
          <w:lang w:val="kk-KZ"/>
        </w:rPr>
        <w:t>кем емес</w:t>
      </w:r>
      <w:r w:rsidR="008F6B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CE94414" w14:textId="77777777" w:rsidR="008F6B1B" w:rsidRDefault="008F6B1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мақсат</w:t>
      </w:r>
      <w:r w:rsidRPr="002F7C5E">
        <w:rPr>
          <w:rFonts w:ascii="Times New Roman" w:hAnsi="Times New Roman" w:cs="Times New Roman"/>
          <w:sz w:val="28"/>
          <w:szCs w:val="28"/>
          <w:lang w:val="kk-KZ"/>
        </w:rPr>
        <w:t>тарда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өзд</w:t>
      </w:r>
      <w:r w:rsidR="00F01315">
        <w:rPr>
          <w:rFonts w:ascii="Times New Roman" w:hAnsi="Times New Roman" w:cs="Times New Roman"/>
          <w:sz w:val="28"/>
          <w:szCs w:val="28"/>
          <w:lang w:val="kk-KZ"/>
        </w:rPr>
        <w:t>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 этика кодекстері </w:t>
      </w:r>
      <w:r w:rsidR="006867B9">
        <w:rPr>
          <w:rFonts w:ascii="Times New Roman" w:hAnsi="Times New Roman" w:cs="Times New Roman"/>
          <w:sz w:val="28"/>
          <w:szCs w:val="28"/>
          <w:lang w:val="kk-KZ"/>
        </w:rPr>
        <w:t>қағидаларын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ескере отырып, Қазақста</w:t>
      </w:r>
      <w:r w:rsidRPr="00FA320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ұйымдары өз қызметінде </w:t>
      </w:r>
      <w:r w:rsidR="009D5008" w:rsidRPr="009D5008">
        <w:rPr>
          <w:rFonts w:ascii="Times New Roman" w:hAnsi="Times New Roman" w:cs="Times New Roman"/>
          <w:sz w:val="28"/>
          <w:szCs w:val="28"/>
          <w:lang w:val="kk-KZ"/>
        </w:rPr>
        <w:t>ұстануға дайын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</w:t>
      </w:r>
      <w:r w:rsidR="004E72A7">
        <w:rPr>
          <w:rFonts w:ascii="Times New Roman" w:hAnsi="Times New Roman" w:cs="Times New Roman"/>
          <w:sz w:val="28"/>
          <w:szCs w:val="28"/>
          <w:lang w:val="kk-KZ"/>
        </w:rPr>
        <w:t xml:space="preserve">жеті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қағидатты </w:t>
      </w:r>
      <w:r w:rsidR="004E72A7" w:rsidRPr="004E72A7">
        <w:rPr>
          <w:rFonts w:ascii="Times New Roman" w:hAnsi="Times New Roman" w:cs="Times New Roman"/>
          <w:sz w:val="28"/>
          <w:szCs w:val="28"/>
          <w:lang w:val="kk-KZ"/>
        </w:rPr>
        <w:t>біріктір</w:t>
      </w:r>
      <w:r w:rsidR="004E72A7">
        <w:rPr>
          <w:rFonts w:ascii="Times New Roman" w:hAnsi="Times New Roman" w:cs="Times New Roman"/>
          <w:sz w:val="28"/>
          <w:szCs w:val="28"/>
          <w:lang w:val="kk-KZ"/>
        </w:rPr>
        <w:t>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«Қаржы нарығындағы кәсіби этика кодексін» (бұдан әрі – Кодекс) бекіту туралы шешім қабылдады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513D0" w:rsidRPr="0063684A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>декс сипат</w:t>
      </w:r>
      <w:r w:rsidR="0063714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141" w:rsidRPr="00637141">
        <w:rPr>
          <w:rFonts w:ascii="Times New Roman" w:hAnsi="Times New Roman" w:cs="Times New Roman"/>
          <w:sz w:val="28"/>
          <w:szCs w:val="28"/>
          <w:lang w:val="kk-KZ"/>
        </w:rPr>
        <w:t>ұсыным</w:t>
      </w:r>
      <w:r w:rsidR="00B949B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5A85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, алайда қаржы нарығында қызмет </w:t>
      </w:r>
      <w:r w:rsidR="00600B30">
        <w:rPr>
          <w:rFonts w:ascii="Times New Roman" w:hAnsi="Times New Roman" w:cs="Times New Roman"/>
          <w:sz w:val="28"/>
          <w:szCs w:val="28"/>
          <w:lang w:val="kk-KZ"/>
        </w:rPr>
        <w:t>жасайтын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қаржы және басқа да ұйымдар</w:t>
      </w:r>
      <w:r w:rsidR="00632C2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>ың Кодекс құндылықтар</w:t>
      </w:r>
      <w:r w:rsidR="0097210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жүйесін шынайы </w:t>
      </w:r>
      <w:r w:rsidR="00972108">
        <w:rPr>
          <w:rFonts w:ascii="Times New Roman" w:hAnsi="Times New Roman" w:cs="Times New Roman"/>
          <w:sz w:val="28"/>
          <w:szCs w:val="28"/>
          <w:lang w:val="kk-KZ"/>
        </w:rPr>
        <w:t>ұстауы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клиенттердің, қызметкерлердің, </w:t>
      </w:r>
      <w:r w:rsidR="003D2407">
        <w:rPr>
          <w:rFonts w:ascii="Times New Roman" w:hAnsi="Times New Roman" w:cs="Times New Roman"/>
          <w:sz w:val="28"/>
          <w:szCs w:val="28"/>
          <w:lang w:val="kk-KZ"/>
        </w:rPr>
        <w:t>серіктес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тердің, реттеушінің және </w:t>
      </w:r>
      <w:r w:rsidR="003D2407" w:rsidRPr="003D2407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 w:rsidR="003D240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407" w:rsidRPr="003D2407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>сенім</w:t>
      </w:r>
      <w:r w:rsidR="0047436D">
        <w:rPr>
          <w:rFonts w:ascii="Times New Roman" w:hAnsi="Times New Roman" w:cs="Times New Roman"/>
          <w:sz w:val="28"/>
          <w:szCs w:val="28"/>
          <w:lang w:val="kk-KZ"/>
        </w:rPr>
        <w:t>діліг</w:t>
      </w:r>
      <w:r w:rsidR="001513D0">
        <w:rPr>
          <w:rFonts w:ascii="Times New Roman" w:hAnsi="Times New Roman" w:cs="Times New Roman"/>
          <w:sz w:val="28"/>
          <w:szCs w:val="28"/>
          <w:lang w:val="kk-KZ"/>
        </w:rPr>
        <w:t xml:space="preserve">ін нығайтуға </w:t>
      </w:r>
      <w:r w:rsidR="00E469CA">
        <w:rPr>
          <w:rFonts w:ascii="Times New Roman" w:hAnsi="Times New Roman" w:cs="Times New Roman"/>
          <w:sz w:val="28"/>
          <w:szCs w:val="28"/>
          <w:lang w:val="kk-KZ"/>
        </w:rPr>
        <w:t>септі</w:t>
      </w:r>
      <w:r w:rsidR="00DF4BA1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="00E46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4BA1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 w:rsidR="00E469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E57F52" w14:textId="77777777" w:rsidR="0084213A" w:rsidRPr="00661699" w:rsidRDefault="00E469CA" w:rsidP="00AE552B">
      <w:pPr>
        <w:shd w:val="clear" w:color="auto" w:fill="FFFFFF" w:themeFill="background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82A">
        <w:rPr>
          <w:rFonts w:ascii="Times New Roman" w:hAnsi="Times New Roman" w:cs="Times New Roman"/>
          <w:sz w:val="28"/>
          <w:szCs w:val="28"/>
          <w:lang w:val="kk-KZ"/>
        </w:rPr>
        <w:t>Қау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ымдастықтың құрамына кірмейтін ұйымдар </w:t>
      </w:r>
      <w:r w:rsidR="002A782A" w:rsidRPr="002A782A">
        <w:rPr>
          <w:rFonts w:ascii="Times New Roman" w:hAnsi="Times New Roman" w:cs="Times New Roman"/>
          <w:sz w:val="28"/>
          <w:szCs w:val="28"/>
          <w:lang w:val="kk-KZ"/>
        </w:rPr>
        <w:t xml:space="preserve">Кодексті </w:t>
      </w:r>
      <w:r>
        <w:rPr>
          <w:rFonts w:ascii="Times New Roman" w:hAnsi="Times New Roman" w:cs="Times New Roman"/>
          <w:sz w:val="28"/>
          <w:szCs w:val="28"/>
          <w:lang w:val="kk-KZ"/>
        </w:rPr>
        <w:t>өз қызметін</w:t>
      </w:r>
      <w:r w:rsidRPr="002F7C5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 қабылдайтыны</w:t>
      </w:r>
      <w:r w:rsidR="00F4621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21F" w:rsidRPr="00F4621F">
        <w:rPr>
          <w:rFonts w:ascii="Times New Roman" w:hAnsi="Times New Roman" w:cs="Times New Roman"/>
          <w:sz w:val="28"/>
          <w:szCs w:val="28"/>
          <w:lang w:val="kk-KZ"/>
        </w:rPr>
        <w:t xml:space="preserve">Кодекске қосылу туралы декларацияға қол қойып </w:t>
      </w:r>
      <w:r>
        <w:rPr>
          <w:rFonts w:ascii="Times New Roman" w:hAnsi="Times New Roman" w:cs="Times New Roman"/>
          <w:sz w:val="28"/>
          <w:szCs w:val="28"/>
          <w:lang w:val="kk-KZ"/>
        </w:rPr>
        <w:t>мәлімдей алады.</w:t>
      </w:r>
      <w:r w:rsidR="0084213A" w:rsidRPr="0084213A">
        <w:rPr>
          <w:lang w:val="kk-KZ"/>
        </w:rPr>
        <w:t xml:space="preserve"> </w:t>
      </w:r>
      <w:r w:rsidR="0084213A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Кодекске қосылған ұйымдар туралы ақпарат </w:t>
      </w:r>
      <w:r w:rsidR="0083384E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</w:t>
      </w:r>
      <w:r w:rsidR="0084213A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ауымдастық сайтында орналастырылады.</w:t>
      </w:r>
    </w:p>
    <w:p w14:paraId="7E522E46" w14:textId="77777777" w:rsidR="00E469CA" w:rsidRPr="00661699" w:rsidRDefault="0084213A" w:rsidP="00AE552B">
      <w:pPr>
        <w:shd w:val="clear" w:color="auto" w:fill="FFFFFF" w:themeFill="background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699">
        <w:rPr>
          <w:rFonts w:ascii="Times New Roman" w:hAnsi="Times New Roman" w:cs="Times New Roman"/>
          <w:sz w:val="28"/>
          <w:szCs w:val="28"/>
          <w:lang w:val="kk-KZ"/>
        </w:rPr>
        <w:t>Кодекске өзгерістер мен толықтырулар Қауымдастық мүшелерінің жалпы жиналысы шешімімен енгізілуі мүмкін.</w:t>
      </w:r>
      <w:r w:rsidR="00E469CA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C62A31" w14:textId="77777777" w:rsidR="004C06E3" w:rsidRPr="00DA3674" w:rsidRDefault="00E469CA" w:rsidP="00746CE7">
      <w:pPr>
        <w:shd w:val="clear" w:color="auto" w:fill="FFFFFF" w:themeFill="background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Ұзақ мерзімді </w:t>
      </w:r>
      <w:r w:rsidR="009E584B" w:rsidRPr="00F940A2">
        <w:rPr>
          <w:rFonts w:ascii="Times New Roman" w:hAnsi="Times New Roman" w:cs="Times New Roman"/>
          <w:sz w:val="28"/>
          <w:szCs w:val="28"/>
          <w:lang w:val="kk-KZ"/>
        </w:rPr>
        <w:t>перспективада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Кодекс Қазақстан қаржы нарығы</w:t>
      </w:r>
      <w:r w:rsidRPr="002A782A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48B7">
        <w:rPr>
          <w:rFonts w:ascii="Times New Roman" w:hAnsi="Times New Roman" w:cs="Times New Roman"/>
          <w:sz w:val="28"/>
          <w:szCs w:val="28"/>
          <w:lang w:val="kk-KZ"/>
        </w:rPr>
        <w:t>тұра</w:t>
      </w:r>
      <w:r>
        <w:rPr>
          <w:rFonts w:ascii="Times New Roman" w:hAnsi="Times New Roman" w:cs="Times New Roman"/>
          <w:sz w:val="28"/>
          <w:szCs w:val="28"/>
          <w:lang w:val="kk-KZ"/>
        </w:rPr>
        <w:t>қты, тиімді әрі ұзақ мерзімді дамуын, адал бәсекелестікті, қаржы нары</w:t>
      </w:r>
      <w:r w:rsidRPr="003463D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</w:t>
      </w:r>
      <w:r w:rsidRPr="003463D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дың</w:t>
      </w:r>
      <w:r w:rsidR="00DA3674">
        <w:rPr>
          <w:rFonts w:ascii="Times New Roman" w:hAnsi="Times New Roman" w:cs="Times New Roman"/>
          <w:sz w:val="28"/>
          <w:szCs w:val="28"/>
          <w:lang w:val="kk-KZ"/>
        </w:rPr>
        <w:t xml:space="preserve"> және қаржы </w:t>
      </w:r>
      <w:r w:rsidR="00DA3674" w:rsidRPr="00E9408A">
        <w:rPr>
          <w:rFonts w:ascii="Times New Roman" w:hAnsi="Times New Roman" w:cs="Times New Roman"/>
          <w:sz w:val="28"/>
          <w:szCs w:val="28"/>
          <w:lang w:val="kk-KZ"/>
        </w:rPr>
        <w:t>қызметтері</w:t>
      </w:r>
      <w:r w:rsidR="00DA3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3674" w:rsidRPr="00867D43">
        <w:rPr>
          <w:rFonts w:ascii="Times New Roman" w:hAnsi="Times New Roman" w:cs="Times New Roman"/>
          <w:sz w:val="28"/>
          <w:szCs w:val="28"/>
          <w:lang w:val="kk-KZ"/>
        </w:rPr>
        <w:t>тұтынушылар</w:t>
      </w:r>
      <w:r w:rsidR="00CC5A67" w:rsidRPr="003463DD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A3674" w:rsidRPr="00E9408A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мен </w:t>
      </w:r>
      <w:r w:rsidRPr="00386CA3">
        <w:rPr>
          <w:rFonts w:ascii="Times New Roman" w:hAnsi="Times New Roman" w:cs="Times New Roman"/>
          <w:sz w:val="28"/>
          <w:szCs w:val="28"/>
          <w:lang w:val="kk-KZ"/>
        </w:rPr>
        <w:t xml:space="preserve">мүдделері </w:t>
      </w:r>
      <w:r w:rsidR="00DA3674" w:rsidRPr="00386CA3">
        <w:rPr>
          <w:rFonts w:ascii="Times New Roman" w:hAnsi="Times New Roman" w:cs="Times New Roman"/>
          <w:sz w:val="28"/>
          <w:szCs w:val="28"/>
          <w:lang w:val="kk-KZ"/>
        </w:rPr>
        <w:t>қорғалуын</w:t>
      </w:r>
      <w:r w:rsidR="00DA3674">
        <w:rPr>
          <w:rFonts w:ascii="Times New Roman" w:hAnsi="Times New Roman" w:cs="Times New Roman"/>
          <w:sz w:val="28"/>
          <w:szCs w:val="28"/>
          <w:lang w:val="kk-KZ"/>
        </w:rPr>
        <w:t xml:space="preserve"> ынталандыруға арналған. </w:t>
      </w:r>
      <w:r w:rsidR="004C06E3" w:rsidRPr="00B211A3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A4D6FE5" w14:textId="77777777" w:rsidR="00AF05F1" w:rsidRPr="00C73127" w:rsidRDefault="00DA3674" w:rsidP="00706EEE">
      <w:pPr>
        <w:pStyle w:val="1"/>
      </w:pPr>
      <w:bookmarkStart w:id="1" w:name="_Toc9618755"/>
      <w:r>
        <w:rPr>
          <w:lang w:val="kk-KZ"/>
        </w:rPr>
        <w:lastRenderedPageBreak/>
        <w:t>НЕГІЗГІ ҚАҒИДАТТАР</w:t>
      </w:r>
      <w:r w:rsidR="00683DC4">
        <w:t>:</w:t>
      </w:r>
      <w:bookmarkEnd w:id="1"/>
    </w:p>
    <w:p w14:paraId="27CA72B8" w14:textId="77777777" w:rsidR="00AF05F1" w:rsidRPr="009256C0" w:rsidRDefault="00322F85" w:rsidP="00706EEE">
      <w:pPr>
        <w:pStyle w:val="1"/>
        <w:numPr>
          <w:ilvl w:val="0"/>
          <w:numId w:val="14"/>
        </w:numPr>
        <w:ind w:left="709" w:hanging="709"/>
      </w:pPr>
      <w:bookmarkStart w:id="2" w:name="_Toc9618756"/>
      <w:r w:rsidRPr="002E4EC5">
        <w:t>«</w:t>
      </w:r>
      <w:proofErr w:type="gramStart"/>
      <w:r w:rsidR="00DA3674" w:rsidRPr="002E4EC5">
        <w:rPr>
          <w:lang w:val="kk-KZ"/>
        </w:rPr>
        <w:t xml:space="preserve">АДАЛДЫҚ </w:t>
      </w:r>
      <w:r w:rsidR="00F9640B">
        <w:rPr>
          <w:lang w:val="kk-KZ"/>
        </w:rPr>
        <w:t xml:space="preserve"> </w:t>
      </w:r>
      <w:r w:rsidR="00DA3674" w:rsidRPr="00386CA3">
        <w:rPr>
          <w:lang w:val="kk-KZ"/>
        </w:rPr>
        <w:t>ЖӘНЕ</w:t>
      </w:r>
      <w:proofErr w:type="gramEnd"/>
      <w:r w:rsidR="00F9640B">
        <w:rPr>
          <w:lang w:val="kk-KZ"/>
        </w:rPr>
        <w:t xml:space="preserve"> </w:t>
      </w:r>
      <w:r w:rsidR="00DA3674" w:rsidRPr="00386CA3">
        <w:rPr>
          <w:lang w:val="kk-KZ"/>
        </w:rPr>
        <w:t xml:space="preserve"> </w:t>
      </w:r>
      <w:r w:rsidR="00386CA3" w:rsidRPr="00386CA3">
        <w:rPr>
          <w:lang w:val="kk-KZ"/>
        </w:rPr>
        <w:t>БЕЙҚҰМАРЛЫҚ</w:t>
      </w:r>
      <w:r w:rsidRPr="00386CA3">
        <w:t>»</w:t>
      </w:r>
      <w:bookmarkEnd w:id="2"/>
    </w:p>
    <w:p w14:paraId="1C9FBE1C" w14:textId="77777777" w:rsidR="00DA3674" w:rsidRPr="00661699" w:rsidRDefault="00DA3674" w:rsidP="001C6AB6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="00CB0E5A">
        <w:rPr>
          <w:rFonts w:ascii="Times New Roman" w:hAnsi="Times New Roman" w:cs="Times New Roman"/>
          <w:sz w:val="28"/>
          <w:szCs w:val="28"/>
        </w:rPr>
        <w:t xml:space="preserve"> – </w:t>
      </w:r>
      <w:r w:rsidRPr="007751F0">
        <w:rPr>
          <w:rFonts w:ascii="Times New Roman" w:hAnsi="Times New Roman" w:cs="Times New Roman"/>
          <w:sz w:val="28"/>
          <w:szCs w:val="28"/>
          <w:lang w:val="kk-KZ"/>
        </w:rPr>
        <w:t xml:space="preserve">барлық мүдделі тараптармен этикалық </w:t>
      </w:r>
      <w:r w:rsidR="00D35406">
        <w:rPr>
          <w:rFonts w:ascii="Times New Roman" w:hAnsi="Times New Roman" w:cs="Times New Roman"/>
          <w:sz w:val="28"/>
          <w:szCs w:val="28"/>
          <w:lang w:val="kk-KZ"/>
        </w:rPr>
        <w:t>әрекеттесуге</w:t>
      </w:r>
      <w:r w:rsidRPr="007751F0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мінсіз іскерлік беделді қалыптастыру </w:t>
      </w:r>
      <w:r w:rsidR="008E17F7" w:rsidRPr="007751F0">
        <w:rPr>
          <w:rFonts w:ascii="Times New Roman" w:hAnsi="Times New Roman" w:cs="Times New Roman"/>
          <w:sz w:val="28"/>
          <w:szCs w:val="28"/>
          <w:lang w:val="kk-KZ"/>
        </w:rPr>
        <w:t>элементі</w:t>
      </w:r>
      <w:r w:rsidRPr="007751F0"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="008A1F58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қаржы ұйымдары</w:t>
      </w:r>
      <w:r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іргелі негізі болып табылады.</w:t>
      </w:r>
    </w:p>
    <w:p w14:paraId="374CF3AA" w14:textId="77777777" w:rsidR="00F75BAA" w:rsidRPr="000D395D" w:rsidRDefault="00505678" w:rsidP="001C6AB6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69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40DDD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изнесті </w:t>
      </w:r>
      <w:r w:rsidR="00D766FE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таза ниетті, </w:t>
      </w:r>
      <w:r w:rsidR="00D40DDD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адал, және </w:t>
      </w:r>
      <w:r w:rsidR="003E348A" w:rsidRPr="00661699">
        <w:rPr>
          <w:rFonts w:ascii="Times New Roman" w:hAnsi="Times New Roman" w:cs="Times New Roman"/>
          <w:sz w:val="28"/>
          <w:szCs w:val="28"/>
          <w:lang w:val="kk-KZ"/>
        </w:rPr>
        <w:t>бейқұмарлы</w:t>
      </w:r>
      <w:r w:rsidR="00D40DDD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эрі барлық мүдделі тұлғалардың құқықтары мен заңды мүдделерін ескере </w:t>
      </w:r>
      <w:r w:rsidR="00D40DDD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жүргізу. </w:t>
      </w:r>
      <w:r w:rsidR="008D3CD1" w:rsidRPr="0066169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37783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арлық мәселелерді қарауға, материалдарды дайындауға немесе өз құзыретіндегі шешімдерді қабылдауға </w:t>
      </w:r>
      <w:r w:rsidR="008D3CD1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</w:t>
      </w:r>
      <w:r w:rsidR="000D395D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аржы ұйымдары</w:t>
      </w:r>
      <w:r w:rsidR="000D395D"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95D">
        <w:rPr>
          <w:rFonts w:ascii="Times New Roman" w:hAnsi="Times New Roman" w:cs="Times New Roman"/>
          <w:sz w:val="28"/>
          <w:szCs w:val="28"/>
          <w:lang w:val="kk-KZ"/>
        </w:rPr>
        <w:t xml:space="preserve">мен олардың қызметкерлерінің </w:t>
      </w:r>
      <w:r w:rsidR="00733CCC" w:rsidRPr="00733CCC">
        <w:rPr>
          <w:rFonts w:ascii="Times New Roman" w:hAnsi="Times New Roman" w:cs="Times New Roman"/>
          <w:sz w:val="28"/>
          <w:szCs w:val="28"/>
          <w:lang w:val="kk-KZ"/>
        </w:rPr>
        <w:t>объективті</w:t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37783" w:rsidRPr="000D395D">
        <w:rPr>
          <w:rFonts w:ascii="Times New Roman" w:hAnsi="Times New Roman" w:cs="Times New Roman"/>
          <w:sz w:val="28"/>
          <w:szCs w:val="28"/>
          <w:lang w:val="kk-KZ"/>
        </w:rPr>
        <w:t xml:space="preserve">риясыз </w:t>
      </w:r>
      <w:r w:rsidR="003B7C6F" w:rsidRPr="000D395D">
        <w:rPr>
          <w:rFonts w:ascii="Times New Roman" w:hAnsi="Times New Roman" w:cs="Times New Roman"/>
          <w:sz w:val="28"/>
          <w:szCs w:val="28"/>
          <w:lang w:val="kk-KZ"/>
        </w:rPr>
        <w:t>көзқара</w:t>
      </w:r>
      <w:r w:rsidR="0086678C" w:rsidRPr="000D395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A31C4" w:rsidRPr="000D395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37783" w:rsidRPr="000D39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E2CA324" w14:textId="77777777" w:rsidR="00C37783" w:rsidRDefault="00C37783" w:rsidP="001C6AB6">
      <w:pPr>
        <w:pStyle w:val="aa"/>
        <w:numPr>
          <w:ilvl w:val="0"/>
          <w:numId w:val="13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қызмет, өзіне алған міндеттемелерді сөзсіз сақтау. </w:t>
      </w:r>
    </w:p>
    <w:p w14:paraId="317B6283" w14:textId="77777777" w:rsidR="00664463" w:rsidRPr="008F5819" w:rsidRDefault="00A24D8A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7783" w:rsidRPr="008F5819">
        <w:rPr>
          <w:rFonts w:ascii="Times New Roman" w:hAnsi="Times New Roman" w:cs="Times New Roman"/>
          <w:sz w:val="28"/>
          <w:szCs w:val="28"/>
          <w:lang w:val="kk-KZ"/>
        </w:rPr>
        <w:t>Мүдделер қақтығыс</w:t>
      </w:r>
      <w:r w:rsidR="00A67AD7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C37783" w:rsidRPr="008F5819">
        <w:rPr>
          <w:rFonts w:ascii="Times New Roman" w:hAnsi="Times New Roman" w:cs="Times New Roman"/>
          <w:sz w:val="28"/>
          <w:szCs w:val="28"/>
          <w:lang w:val="kk-KZ"/>
        </w:rPr>
        <w:t xml:space="preserve">ын анықтау, алдын алу, </w:t>
      </w:r>
      <w:r w:rsidR="00C37783" w:rsidRPr="00722F13">
        <w:rPr>
          <w:rFonts w:ascii="Times New Roman" w:hAnsi="Times New Roman" w:cs="Times New Roman"/>
          <w:sz w:val="28"/>
          <w:szCs w:val="28"/>
          <w:lang w:val="kk-KZ"/>
        </w:rPr>
        <w:t>болдырмау</w:t>
      </w:r>
      <w:r w:rsidR="00C37783" w:rsidRPr="008F5819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683906">
        <w:rPr>
          <w:rFonts w:ascii="Times New Roman" w:hAnsi="Times New Roman" w:cs="Times New Roman"/>
          <w:sz w:val="28"/>
          <w:szCs w:val="28"/>
          <w:lang w:val="kk-KZ"/>
        </w:rPr>
        <w:t>жариялау</w:t>
      </w:r>
      <w:r w:rsidR="00664463" w:rsidRPr="008F58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7F0B89" w14:textId="77777777" w:rsidR="00A25D01" w:rsidRPr="00B211A3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B0430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6572" w:rsidRPr="009D6DB1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076572">
        <w:rPr>
          <w:rFonts w:ascii="Times New Roman" w:hAnsi="Times New Roman" w:cs="Times New Roman"/>
          <w:sz w:val="28"/>
          <w:szCs w:val="28"/>
          <w:lang w:val="kk-KZ"/>
        </w:rPr>
        <w:t>лерге</w:t>
      </w:r>
      <w:r w:rsidR="00076572" w:rsidRPr="009D6D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B2C" w:rsidRPr="00521B2C">
        <w:rPr>
          <w:rFonts w:ascii="Times New Roman" w:hAnsi="Times New Roman" w:cs="Times New Roman"/>
          <w:sz w:val="28"/>
          <w:szCs w:val="28"/>
          <w:lang w:val="kk-KZ"/>
        </w:rPr>
        <w:t>жол бермеу</w:t>
      </w:r>
      <w:r w:rsidR="00652063" w:rsidRPr="00B211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5EA7FB4" w14:textId="77777777" w:rsidR="00C37783" w:rsidRPr="00C37783" w:rsidRDefault="001C3A13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A25D01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7783">
        <w:rPr>
          <w:rFonts w:ascii="Times New Roman" w:hAnsi="Times New Roman" w:cs="Times New Roman"/>
          <w:sz w:val="28"/>
          <w:szCs w:val="28"/>
          <w:lang w:val="kk-KZ"/>
        </w:rPr>
        <w:t>әріптестерді, инвесторларды, тұтынушыларды, реттеуші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мен басқа да ұйымдарды жаңылыстыруға, негізсіз ұсыныстар мен </w:t>
      </w:r>
      <w:r w:rsidR="00521B2C">
        <w:rPr>
          <w:rFonts w:ascii="Times New Roman" w:hAnsi="Times New Roman" w:cs="Times New Roman"/>
          <w:sz w:val="28"/>
          <w:szCs w:val="28"/>
          <w:lang w:val="kk-KZ"/>
        </w:rPr>
        <w:t>растауларға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031FCAD" w14:textId="77777777" w:rsidR="00DB0466" w:rsidRPr="00DB0466" w:rsidRDefault="001C3A13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466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25D01" w:rsidRPr="00DB046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алаяқтыққа және кәсіби беделге кері әсерін тигіз</w:t>
      </w:r>
      <w:r w:rsidR="0099340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76572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99340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407">
        <w:rPr>
          <w:rFonts w:ascii="Times New Roman" w:hAnsi="Times New Roman" w:cs="Times New Roman"/>
          <w:sz w:val="28"/>
          <w:szCs w:val="28"/>
          <w:lang w:val="kk-KZ"/>
        </w:rPr>
        <w:t xml:space="preserve">мүмкін 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басқа да іс-әрекеттерге;</w:t>
      </w:r>
    </w:p>
    <w:p w14:paraId="38B73BFC" w14:textId="77777777" w:rsidR="00DB0466" w:rsidRPr="00DB0466" w:rsidRDefault="001C3A13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25D01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құпиялы ақпаратты </w:t>
      </w:r>
      <w:r w:rsidR="00076572" w:rsidRPr="00076572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сыз пайдалануға;</w:t>
      </w:r>
    </w:p>
    <w:p w14:paraId="688502CB" w14:textId="77777777" w:rsidR="007E79BC" w:rsidRPr="00DB0466" w:rsidRDefault="001C3A13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466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9D6D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466" w:rsidRPr="00B6571C">
        <w:rPr>
          <w:rFonts w:ascii="Times New Roman" w:hAnsi="Times New Roman" w:cs="Times New Roman"/>
          <w:sz w:val="28"/>
          <w:szCs w:val="28"/>
          <w:lang w:val="kk-KZ"/>
        </w:rPr>
        <w:t>нарыққа қатысушыларды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жаңылыстыру мақсатымен бағалар </w:t>
      </w:r>
      <w:r w:rsidR="00157ABA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мәміле көлем</w:t>
      </w:r>
      <w:r w:rsidR="006C307F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імен айла-шарғы </w:t>
      </w:r>
      <w:r w:rsidR="00157ABA">
        <w:rPr>
          <w:rFonts w:ascii="Times New Roman" w:hAnsi="Times New Roman" w:cs="Times New Roman"/>
          <w:sz w:val="28"/>
          <w:szCs w:val="28"/>
          <w:lang w:val="kk-KZ"/>
        </w:rPr>
        <w:t xml:space="preserve">(манипуляция) 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DB0466" w:rsidRPr="00DB046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B0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1C91431" w14:textId="77777777" w:rsidR="00837B33" w:rsidRPr="004E5F55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B3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B0430" w:rsidRPr="00837B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53A8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>асқа қаржы ұйымдарымен және тұтынушылармен уағдаластықтарды</w:t>
      </w:r>
      <w:r w:rsidR="00053A8E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053A8E" w:rsidRPr="00053A8E">
        <w:rPr>
          <w:rFonts w:ascii="Times New Roman" w:hAnsi="Times New Roman" w:cs="Times New Roman"/>
          <w:sz w:val="28"/>
          <w:szCs w:val="28"/>
          <w:lang w:val="kk-KZ"/>
        </w:rPr>
        <w:t>ұқияттылық</w:t>
      </w:r>
      <w:r w:rsidR="004E5F5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053A8E" w:rsidRPr="00053A8E">
        <w:rPr>
          <w:rFonts w:ascii="Times New Roman" w:hAnsi="Times New Roman" w:cs="Times New Roman"/>
          <w:sz w:val="28"/>
          <w:szCs w:val="28"/>
          <w:lang w:val="kk-KZ"/>
        </w:rPr>
        <w:t xml:space="preserve"> сақтық</w:t>
      </w:r>
      <w:r w:rsidR="0075744A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4E5F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44A" w:rsidRPr="0075744A">
        <w:rPr>
          <w:rFonts w:ascii="Times New Roman" w:hAnsi="Times New Roman" w:cs="Times New Roman"/>
          <w:sz w:val="28"/>
          <w:szCs w:val="28"/>
          <w:lang w:val="kk-KZ"/>
        </w:rPr>
        <w:t>ақылға қонымды дәреже</w:t>
      </w:r>
      <w:r w:rsidR="007574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5744A" w:rsidRPr="0075744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203B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 орындау.</w:t>
      </w:r>
    </w:p>
    <w:p w14:paraId="2A186B9A" w14:textId="77777777" w:rsidR="00837B33" w:rsidRDefault="004F050F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>Ұйымның мәлімдеген миссиясы мен стратегиясын ұстану.</w:t>
      </w:r>
    </w:p>
    <w:p w14:paraId="05E4B795" w14:textId="77777777" w:rsidR="00106C7D" w:rsidRPr="00837B33" w:rsidRDefault="00106C7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63914B" w14:textId="77777777" w:rsidR="00AF05F1" w:rsidRPr="009256C0" w:rsidRDefault="00F16D84" w:rsidP="00706EEE">
      <w:pPr>
        <w:pStyle w:val="1"/>
        <w:numPr>
          <w:ilvl w:val="0"/>
          <w:numId w:val="14"/>
        </w:numPr>
        <w:ind w:left="709" w:hanging="709"/>
      </w:pPr>
      <w:bookmarkStart w:id="3" w:name="_Toc9618757"/>
      <w:r w:rsidRPr="00AF05F1">
        <w:t>«</w:t>
      </w:r>
      <w:r w:rsidR="00837B33">
        <w:rPr>
          <w:lang w:val="kk-KZ"/>
        </w:rPr>
        <w:t>ӘДІЛДІК</w:t>
      </w:r>
      <w:r w:rsidRPr="00AF05F1">
        <w:t>»</w:t>
      </w:r>
      <w:bookmarkEnd w:id="3"/>
    </w:p>
    <w:p w14:paraId="30C9ACA2" w14:textId="77777777" w:rsidR="00837B33" w:rsidRPr="00837B33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 w:rsidR="009656E3">
        <w:rPr>
          <w:rFonts w:ascii="Times New Roman" w:hAnsi="Times New Roman" w:cs="Times New Roman"/>
          <w:sz w:val="28"/>
          <w:szCs w:val="28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>Қоғамға, инвесторларға, акционерлерге (қатысушыларға), тұтынушыларға, қызметкерлерге, қаржы нарығын</w:t>
      </w:r>
      <w:r w:rsidR="00594D9E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 басқа да қатысушылар</w:t>
      </w:r>
      <w:r w:rsidR="00594D9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а қатысты әдеп нормаларын сақтау. </w:t>
      </w:r>
    </w:p>
    <w:p w14:paraId="43F09A25" w14:textId="77777777" w:rsidR="00837B33" w:rsidRPr="00837B33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B3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F6A1A" w:rsidRPr="00837B3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7B33">
        <w:rPr>
          <w:rFonts w:ascii="Times New Roman" w:hAnsi="Times New Roman" w:cs="Times New Roman"/>
          <w:sz w:val="28"/>
          <w:szCs w:val="28"/>
          <w:lang w:val="kk-KZ"/>
        </w:rPr>
        <w:t xml:space="preserve">Акционерлердің, инвесторлар мен тұтынушылардың құқықтарына бірдей әділ көзқарас. </w:t>
      </w:r>
    </w:p>
    <w:p w14:paraId="00564860" w14:textId="77777777" w:rsidR="00D8381A" w:rsidRPr="00D8381A" w:rsidRDefault="002E0ADB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81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C3A13" w:rsidRPr="00D838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56E3" w:rsidRPr="00D8381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381A" w:rsidRPr="00EF4B6F">
        <w:rPr>
          <w:rFonts w:ascii="Times New Roman" w:hAnsi="Times New Roman" w:cs="Times New Roman"/>
          <w:sz w:val="28"/>
          <w:szCs w:val="28"/>
          <w:lang w:val="kk-KZ"/>
        </w:rPr>
        <w:t>Тұтын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ушыларды, оның ішінде </w:t>
      </w:r>
      <w:r w:rsidR="00B511B4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мүмкіндіктері шектеулі адамдарды </w:t>
      </w:r>
      <w:r w:rsidR="003E7F6C" w:rsidRPr="003E7F6C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</w:t>
      </w:r>
      <w:r w:rsidR="0004291F">
        <w:rPr>
          <w:rFonts w:ascii="Times New Roman" w:hAnsi="Times New Roman" w:cs="Times New Roman"/>
          <w:sz w:val="28"/>
          <w:szCs w:val="28"/>
          <w:lang w:val="kk-KZ"/>
        </w:rPr>
        <w:t>түрде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F79" w:rsidRPr="00237F79">
        <w:rPr>
          <w:rFonts w:ascii="Times New Roman" w:hAnsi="Times New Roman" w:cs="Times New Roman"/>
          <w:sz w:val="28"/>
          <w:szCs w:val="28"/>
          <w:lang w:val="kk-KZ"/>
        </w:rPr>
        <w:t xml:space="preserve">кемсітуге </w:t>
      </w:r>
      <w:r w:rsidR="00237F7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A71D0" w:rsidRPr="00EC5D16">
        <w:rPr>
          <w:rFonts w:ascii="Times New Roman" w:hAnsi="Times New Roman" w:cs="Times New Roman"/>
          <w:sz w:val="28"/>
          <w:szCs w:val="28"/>
          <w:lang w:val="kk-KZ"/>
        </w:rPr>
        <w:t>дискримина</w:t>
      </w:r>
      <w:r w:rsidR="00B511B4" w:rsidRPr="00EC5D16">
        <w:rPr>
          <w:rFonts w:ascii="Times New Roman" w:hAnsi="Times New Roman" w:cs="Times New Roman"/>
          <w:sz w:val="28"/>
          <w:szCs w:val="28"/>
          <w:lang w:val="kk-KZ"/>
        </w:rPr>
        <w:t>циял</w:t>
      </w:r>
      <w:r w:rsidR="00FA71D0" w:rsidRPr="00EC5D16">
        <w:rPr>
          <w:rFonts w:ascii="Times New Roman" w:hAnsi="Times New Roman" w:cs="Times New Roman"/>
          <w:sz w:val="28"/>
          <w:szCs w:val="28"/>
          <w:lang w:val="kk-KZ"/>
        </w:rPr>
        <w:t>ауға</w:t>
      </w:r>
      <w:r w:rsidR="00237F7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 жол 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бермеу. </w:t>
      </w:r>
      <w:r w:rsidR="00C02BA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>үмкіндіктері шектеулі тұлғалар қызметтерді</w:t>
      </w:r>
      <w:r w:rsidR="00C02BAA" w:rsidRPr="002B2B6D">
        <w:rPr>
          <w:lang w:val="kk-KZ"/>
        </w:rPr>
        <w:t xml:space="preserve"> </w:t>
      </w:r>
      <w:r w:rsidR="00C02BA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02BAA" w:rsidRPr="00C02BAA">
        <w:rPr>
          <w:rFonts w:ascii="Times New Roman" w:hAnsi="Times New Roman" w:cs="Times New Roman"/>
          <w:sz w:val="28"/>
          <w:szCs w:val="28"/>
          <w:lang w:val="kk-KZ"/>
        </w:rPr>
        <w:t>асқа адамдармен тең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 алуына кедергі жасайтын тосқауылдарды </w:t>
      </w:r>
      <w:r w:rsidR="00D8381A" w:rsidRPr="00471161">
        <w:rPr>
          <w:rFonts w:ascii="Times New Roman" w:hAnsi="Times New Roman" w:cs="Times New Roman"/>
          <w:sz w:val="28"/>
          <w:szCs w:val="28"/>
          <w:lang w:val="kk-KZ"/>
        </w:rPr>
        <w:t>еңсеруге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DA9" w:rsidRPr="003C20F8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481D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D76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233091" w14:textId="77777777" w:rsidR="00683DC4" w:rsidRDefault="002B2B6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381A">
        <w:rPr>
          <w:rFonts w:ascii="Times New Roman" w:hAnsi="Times New Roman" w:cs="Times New Roman"/>
          <w:sz w:val="28"/>
          <w:szCs w:val="28"/>
          <w:lang w:val="kk-KZ"/>
        </w:rPr>
        <w:t>Тұтынушыларға құрметпен қарау, олардың ар-намысы</w:t>
      </w:r>
      <w:r w:rsidR="0097500A">
        <w:rPr>
          <w:rFonts w:ascii="Times New Roman" w:hAnsi="Times New Roman" w:cs="Times New Roman"/>
          <w:sz w:val="28"/>
          <w:szCs w:val="28"/>
          <w:lang w:val="kk-KZ"/>
        </w:rPr>
        <w:t xml:space="preserve"> мен абыройн</w:t>
      </w:r>
      <w:r w:rsidR="009271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7152">
        <w:rPr>
          <w:rFonts w:ascii="Times New Roman" w:hAnsi="Times New Roman" w:cs="Times New Roman"/>
          <w:sz w:val="28"/>
          <w:szCs w:val="28"/>
          <w:lang w:val="kk-KZ"/>
        </w:rPr>
        <w:t>қысым</w:t>
      </w:r>
      <w:r w:rsidR="00B86475">
        <w:rPr>
          <w:rFonts w:ascii="Times New Roman" w:hAnsi="Times New Roman" w:cs="Times New Roman"/>
          <w:sz w:val="28"/>
          <w:szCs w:val="28"/>
          <w:lang w:val="kk-KZ"/>
        </w:rPr>
        <w:t>шылық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56F9A" w:rsidRPr="00CB1924">
        <w:rPr>
          <w:rFonts w:ascii="Times New Roman" w:hAnsi="Times New Roman" w:cs="Times New Roman"/>
          <w:sz w:val="28"/>
          <w:szCs w:val="28"/>
          <w:lang w:val="kk-KZ"/>
        </w:rPr>
        <w:t>тұтынушыларға және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 олардың мүлкіне </w:t>
      </w:r>
      <w:r w:rsidR="00B417BC">
        <w:rPr>
          <w:rFonts w:ascii="Times New Roman" w:hAnsi="Times New Roman" w:cs="Times New Roman"/>
          <w:sz w:val="28"/>
          <w:szCs w:val="28"/>
          <w:lang w:val="kk-KZ"/>
        </w:rPr>
        <w:t>қауіп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 көрсетуге, сондай-ақ тұтынушыларға психологиялық </w:t>
      </w:r>
      <w:r w:rsidR="00481DA9" w:rsidRPr="00CC0831">
        <w:rPr>
          <w:rFonts w:ascii="Times New Roman" w:hAnsi="Times New Roman" w:cs="Times New Roman"/>
          <w:sz w:val="28"/>
          <w:szCs w:val="28"/>
          <w:lang w:val="kk-KZ"/>
        </w:rPr>
        <w:t>қысым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 етуге жол бермеу.</w:t>
      </w:r>
    </w:p>
    <w:p w14:paraId="260AEC2B" w14:textId="77777777" w:rsidR="005420D6" w:rsidRDefault="002B2B6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699">
        <w:rPr>
          <w:rFonts w:ascii="Times New Roman" w:hAnsi="Times New Roman" w:cs="Times New Roman"/>
          <w:sz w:val="28"/>
          <w:szCs w:val="28"/>
          <w:lang w:val="kk-KZ"/>
        </w:rPr>
        <w:t>4-1.</w:t>
      </w:r>
      <w:r w:rsidRPr="0066169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13992" w:rsidRPr="00661699">
        <w:rPr>
          <w:rFonts w:ascii="Times New Roman" w:hAnsi="Times New Roman" w:cs="Times New Roman"/>
          <w:sz w:val="28"/>
          <w:szCs w:val="28"/>
          <w:lang w:val="kk-KZ"/>
        </w:rPr>
        <w:t>Уақытылы елеу және т</w:t>
      </w:r>
      <w:r w:rsidR="005420D6" w:rsidRPr="00661699">
        <w:rPr>
          <w:rFonts w:ascii="Times New Roman" w:hAnsi="Times New Roman" w:cs="Times New Roman"/>
          <w:sz w:val="28"/>
          <w:szCs w:val="28"/>
          <w:lang w:val="kk-KZ"/>
        </w:rPr>
        <w:t>уындайтын мәселелерді шешу мақсатында тұтынушылардан қаржылық қызметтер сапасы туралы алынатын шағымдар мен ескертулерді тұрақты талдау.</w:t>
      </w:r>
    </w:p>
    <w:p w14:paraId="0C12E609" w14:textId="77777777" w:rsidR="00106C7D" w:rsidRPr="00661699" w:rsidRDefault="00106C7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0FA93E" w14:textId="77777777" w:rsidR="00AF05F1" w:rsidRPr="009256C0" w:rsidRDefault="00B73C04" w:rsidP="00706EEE">
      <w:pPr>
        <w:pStyle w:val="1"/>
        <w:numPr>
          <w:ilvl w:val="0"/>
          <w:numId w:val="14"/>
        </w:numPr>
        <w:ind w:left="709" w:hanging="709"/>
      </w:pPr>
      <w:bookmarkStart w:id="4" w:name="_Toc9618758"/>
      <w:r w:rsidRPr="00AF05F1">
        <w:t>«</w:t>
      </w:r>
      <w:r w:rsidR="00837B33" w:rsidRPr="00020A73">
        <w:rPr>
          <w:lang w:val="kk-KZ"/>
        </w:rPr>
        <w:t>АЙҚЫН</w:t>
      </w:r>
      <w:r w:rsidR="00837B33">
        <w:rPr>
          <w:lang w:val="kk-KZ"/>
        </w:rPr>
        <w:t>ДЫЛЫҚ</w:t>
      </w:r>
      <w:r w:rsidRPr="00AF05F1">
        <w:t>»</w:t>
      </w:r>
      <w:bookmarkEnd w:id="4"/>
    </w:p>
    <w:p w14:paraId="0FDC9A0A" w14:textId="77777777" w:rsidR="00556F9A" w:rsidRPr="00556F9A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3A13">
        <w:rPr>
          <w:rFonts w:ascii="Times New Roman" w:hAnsi="Times New Roman" w:cs="Times New Roman"/>
          <w:sz w:val="28"/>
          <w:szCs w:val="28"/>
        </w:rPr>
        <w:t>.</w:t>
      </w:r>
      <w:r w:rsidR="00BE00C8" w:rsidRPr="00BE00C8">
        <w:rPr>
          <w:rFonts w:ascii="Times New Roman" w:hAnsi="Times New Roman" w:cs="Times New Roman"/>
          <w:sz w:val="28"/>
          <w:szCs w:val="28"/>
        </w:rPr>
        <w:tab/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Өз қызметінің айқындылығын қамтамасыз ету, </w:t>
      </w:r>
      <w:r w:rsidR="00446C7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603DC" w:rsidRPr="009603DC">
        <w:rPr>
          <w:rFonts w:ascii="Times New Roman" w:hAnsi="Times New Roman" w:cs="Times New Roman"/>
          <w:sz w:val="28"/>
          <w:szCs w:val="28"/>
          <w:lang w:val="kk-KZ"/>
        </w:rPr>
        <w:t xml:space="preserve">қпаратты 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заңнамасының талаптарына сәйкес толық және уа</w:t>
      </w:r>
      <w:r w:rsidR="00556F9A" w:rsidRPr="00CB1924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ылы </w:t>
      </w:r>
      <w:r w:rsidR="00446C71">
        <w:rPr>
          <w:rFonts w:ascii="Times New Roman" w:hAnsi="Times New Roman" w:cs="Times New Roman"/>
          <w:sz w:val="28"/>
          <w:szCs w:val="28"/>
          <w:lang w:val="kk-KZ"/>
        </w:rPr>
        <w:t>жариялау</w:t>
      </w:r>
      <w:r w:rsidR="00556F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D0E19A6" w14:textId="77777777" w:rsidR="008516A5" w:rsidRPr="008516A5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6A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00C8" w:rsidRPr="008516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Инвесторларға, акционерлерге (қатысушыларға), тұтынушыларға, уәкілетті мемлекеттік </w:t>
      </w:r>
      <w:r w:rsidR="008516A5" w:rsidRPr="00CB192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711851" w:rsidRPr="00CB1924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8516A5" w:rsidRPr="00CB1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1851" w:rsidRPr="00CB192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 басқа да ұйымдарға </w:t>
      </w:r>
      <w:r w:rsidR="007A3546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 және толық ақпаратты </w:t>
      </w:r>
      <w:r w:rsidR="008630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0FAA8A1" w14:textId="77777777" w:rsidR="008516A5" w:rsidRPr="008516A5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1A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67514" w:rsidRPr="00B211A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6E85">
        <w:rPr>
          <w:rFonts w:ascii="Times New Roman" w:hAnsi="Times New Roman" w:cs="Times New Roman"/>
          <w:sz w:val="28"/>
          <w:szCs w:val="28"/>
          <w:lang w:val="kk-KZ"/>
        </w:rPr>
        <w:t>Жарияланатын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 бұрмалау</w:t>
      </w:r>
      <w:r w:rsidR="00AD0DA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DAE">
        <w:rPr>
          <w:rFonts w:ascii="Times New Roman" w:hAnsi="Times New Roman" w:cs="Times New Roman"/>
          <w:sz w:val="28"/>
          <w:szCs w:val="28"/>
          <w:lang w:val="kk-KZ"/>
        </w:rPr>
        <w:t>жол бермеу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. Инвесторлармен, акционерлермен (қатысушылармен), тұтынушылармен, уәкілетті мемлекеттік органдармен, басқа ұйымдармен </w:t>
      </w:r>
      <w:r w:rsidR="008516A5" w:rsidRPr="00CB1924">
        <w:rPr>
          <w:rFonts w:ascii="Times New Roman" w:hAnsi="Times New Roman" w:cs="Times New Roman"/>
          <w:sz w:val="28"/>
          <w:szCs w:val="28"/>
          <w:lang w:val="kk-KZ"/>
        </w:rPr>
        <w:t>өзара қарым-қатынастарда айқын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, нақты және түсінікті </w:t>
      </w:r>
      <w:r w:rsidR="008516A5" w:rsidRPr="00660262">
        <w:rPr>
          <w:rFonts w:ascii="Times New Roman" w:hAnsi="Times New Roman" w:cs="Times New Roman"/>
          <w:sz w:val="28"/>
          <w:szCs w:val="28"/>
          <w:lang w:val="kk-KZ"/>
        </w:rPr>
        <w:t>тұжырымдарды</w:t>
      </w:r>
      <w:r w:rsidR="008516A5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пайдалану. </w:t>
      </w:r>
    </w:p>
    <w:p w14:paraId="6B241296" w14:textId="77777777" w:rsidR="008516A5" w:rsidRPr="000977E1" w:rsidRDefault="001C3A13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7E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E00C8" w:rsidRPr="00097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>Ақпаратты уақтылы алу үшін қосымша шығындарсыз</w:t>
      </w:r>
      <w:r w:rsidR="00A9638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тұтынушы</w:t>
      </w:r>
      <w:r w:rsidR="00CE5E34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ға түсінікті және қолжетімді қаржы қызметтерін </w:t>
      </w:r>
      <w:r w:rsidR="00E33F8D" w:rsidRPr="001D1867"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7E1" w:rsidRPr="001D1867">
        <w:rPr>
          <w:rFonts w:ascii="Times New Roman" w:hAnsi="Times New Roman" w:cs="Times New Roman"/>
          <w:sz w:val="28"/>
          <w:szCs w:val="28"/>
          <w:lang w:val="kk-KZ"/>
        </w:rPr>
        <w:t>қағидаларының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, алынатын сыйақы мен қосымша шығындардың </w:t>
      </w:r>
      <w:r w:rsidR="000977E1" w:rsidRPr="00DB74A7">
        <w:rPr>
          <w:rFonts w:ascii="Times New Roman" w:hAnsi="Times New Roman" w:cs="Times New Roman"/>
          <w:sz w:val="28"/>
          <w:szCs w:val="28"/>
          <w:lang w:val="kk-KZ"/>
        </w:rPr>
        <w:t>қағидалары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мен мөлшері</w:t>
      </w:r>
      <w:r w:rsidR="00E33F8D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7E1" w:rsidRPr="00DB74A7">
        <w:rPr>
          <w:rFonts w:ascii="Times New Roman" w:hAnsi="Times New Roman" w:cs="Times New Roman"/>
          <w:sz w:val="28"/>
          <w:szCs w:val="28"/>
          <w:lang w:val="kk-KZ"/>
        </w:rPr>
        <w:t>болуы.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E9E61F" w14:textId="77777777" w:rsidR="000977E1" w:rsidRPr="000977E1" w:rsidRDefault="00DA66D1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7E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C3A13" w:rsidRPr="000977E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1D5" w:rsidRPr="00097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Тұтынушыларға қаржы қызметтерінің </w:t>
      </w:r>
      <w:r w:rsidR="000977E1" w:rsidRPr="00547EBA">
        <w:rPr>
          <w:rFonts w:ascii="Times New Roman" w:hAnsi="Times New Roman" w:cs="Times New Roman"/>
          <w:sz w:val="28"/>
          <w:szCs w:val="28"/>
          <w:lang w:val="kk-KZ"/>
        </w:rPr>
        <w:t>сипаты</w:t>
      </w:r>
      <w:r w:rsidR="000977E1">
        <w:rPr>
          <w:rFonts w:ascii="Times New Roman" w:hAnsi="Times New Roman" w:cs="Times New Roman"/>
          <w:sz w:val="28"/>
          <w:szCs w:val="28"/>
          <w:lang w:val="kk-KZ"/>
        </w:rPr>
        <w:t xml:space="preserve"> мен қағидаттары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туралы ақпаратты </w:t>
      </w:r>
      <w:r w:rsidR="000A6D1A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A6D1A">
        <w:rPr>
          <w:rFonts w:ascii="Times New Roman" w:hAnsi="Times New Roman" w:cs="Times New Roman"/>
          <w:sz w:val="28"/>
          <w:szCs w:val="28"/>
          <w:lang w:val="kk-KZ"/>
        </w:rPr>
        <w:t xml:space="preserve">оларды 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қызметтер сипатына </w:t>
      </w:r>
      <w:r w:rsidR="000A6D1A" w:rsidRPr="000A6D1A">
        <w:rPr>
          <w:rFonts w:ascii="Times New Roman" w:hAnsi="Times New Roman" w:cs="Times New Roman"/>
          <w:sz w:val="28"/>
          <w:szCs w:val="28"/>
          <w:lang w:val="kk-KZ"/>
        </w:rPr>
        <w:t>әсер етуі мүмкін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туралы </w:t>
      </w:r>
      <w:r w:rsidR="00D23FD5">
        <w:rPr>
          <w:rFonts w:ascii="Times New Roman" w:hAnsi="Times New Roman" w:cs="Times New Roman"/>
          <w:sz w:val="28"/>
          <w:szCs w:val="28"/>
          <w:lang w:val="kk-KZ"/>
        </w:rPr>
        <w:t>мәлімдеу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52E272D" w14:textId="77777777" w:rsidR="00FA7BBE" w:rsidRDefault="00E6532E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B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C3A13" w:rsidRPr="00FA7B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1D5" w:rsidRPr="00FA7BB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>Қаржы қызметтеріне қатысты талдау</w:t>
      </w:r>
      <w:r w:rsidR="00FA7BBE" w:rsidRPr="001D186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A7BBE" w:rsidRPr="00D738E7">
        <w:rPr>
          <w:rFonts w:ascii="Times New Roman" w:hAnsi="Times New Roman" w:cs="Times New Roman"/>
          <w:sz w:val="28"/>
          <w:szCs w:val="28"/>
          <w:lang w:val="kk-KZ"/>
        </w:rPr>
        <w:t>ұсыныстар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мен шешімдер</w:t>
      </w:r>
      <w:r w:rsidR="00FA7BBE" w:rsidRPr="001D1867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кезінде </w:t>
      </w:r>
      <w:r w:rsidR="00D738E7" w:rsidRPr="00D738E7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FA7BBE" w:rsidRPr="00D738E7">
        <w:rPr>
          <w:rFonts w:ascii="Times New Roman" w:hAnsi="Times New Roman" w:cs="Times New Roman"/>
          <w:sz w:val="28"/>
          <w:szCs w:val="28"/>
          <w:lang w:val="kk-KZ"/>
        </w:rPr>
        <w:t xml:space="preserve"> рөл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атқаратын факторларды анықтау және осындай факторлар </w:t>
      </w:r>
      <w:r w:rsidR="00FA7BBE" w:rsidRPr="00D23FD5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тұтынушыларға </w:t>
      </w:r>
      <w:r w:rsidR="00FA7BBE" w:rsidRPr="00D23FD5">
        <w:rPr>
          <w:rFonts w:ascii="Times New Roman" w:hAnsi="Times New Roman" w:cs="Times New Roman"/>
          <w:sz w:val="28"/>
          <w:szCs w:val="28"/>
          <w:lang w:val="kk-KZ"/>
        </w:rPr>
        <w:t>хабарлау.</w:t>
      </w:r>
      <w:r w:rsidR="00FA7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A1C31D" w14:textId="77777777" w:rsidR="0084149D" w:rsidRPr="00FA7BBE" w:rsidRDefault="0084149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C6FA3C" w14:textId="77777777" w:rsidR="00CD3745" w:rsidRPr="00FA7BBE" w:rsidRDefault="00140E6C" w:rsidP="00706EEE">
      <w:pPr>
        <w:pStyle w:val="1"/>
        <w:rPr>
          <w:lang w:val="kk-KZ"/>
        </w:rPr>
      </w:pPr>
      <w:r>
        <w:rPr>
          <w:lang w:val="kk-KZ"/>
        </w:rPr>
        <w:lastRenderedPageBreak/>
        <w:t>IV.</w:t>
      </w:r>
      <w:r>
        <w:rPr>
          <w:lang w:val="kk-KZ"/>
        </w:rPr>
        <w:tab/>
      </w:r>
      <w:r w:rsidR="00CD3745" w:rsidRPr="00FA7BBE">
        <w:rPr>
          <w:lang w:val="kk-KZ"/>
        </w:rPr>
        <w:t>«КЛИЕНТ</w:t>
      </w:r>
      <w:r w:rsidR="00CD3745">
        <w:rPr>
          <w:lang w:val="kk-KZ"/>
        </w:rPr>
        <w:t xml:space="preserve">КЕ </w:t>
      </w:r>
      <w:r>
        <w:rPr>
          <w:lang w:val="kk-KZ"/>
        </w:rPr>
        <w:t xml:space="preserve"> </w:t>
      </w:r>
      <w:r w:rsidR="00CD3745">
        <w:rPr>
          <w:lang w:val="kk-KZ"/>
        </w:rPr>
        <w:t>БАҒДАРЛАНУШЫЛЫҚ</w:t>
      </w:r>
      <w:r w:rsidR="00CD3745" w:rsidRPr="00FA7BBE">
        <w:rPr>
          <w:lang w:val="kk-KZ"/>
        </w:rPr>
        <w:t>»</w:t>
      </w:r>
    </w:p>
    <w:p w14:paraId="4A7AD3AC" w14:textId="77777777" w:rsidR="00CD3745" w:rsidRPr="001167C9" w:rsidRDefault="00CD3745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BB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A7BB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3A74" w:rsidRPr="0066169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Қаржы ұйымдары</w:t>
      </w:r>
      <w:r w:rsidRPr="006616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 клиенттерінің қажеттіліктерін түсіне отырып, клиенттерге </w:t>
      </w:r>
      <w:r w:rsidRPr="002E227C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мақсаттарына қол жеткізуге көмектесетін ең </w:t>
      </w:r>
      <w:r w:rsidRPr="001B3518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3518">
        <w:rPr>
          <w:rFonts w:ascii="Times New Roman" w:hAnsi="Times New Roman" w:cs="Times New Roman"/>
          <w:sz w:val="28"/>
          <w:szCs w:val="28"/>
          <w:lang w:val="kk-KZ"/>
        </w:rPr>
        <w:t>шешімдерін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ұсыну үшін өз ресурстарын пайдалануға </w:t>
      </w:r>
      <w:r w:rsidRPr="00307A4E">
        <w:rPr>
          <w:rFonts w:ascii="Times New Roman" w:hAnsi="Times New Roman" w:cs="Times New Roman"/>
          <w:sz w:val="28"/>
          <w:szCs w:val="28"/>
          <w:lang w:val="kk-KZ"/>
        </w:rPr>
        <w:t>бағытталған.</w:t>
      </w:r>
    </w:p>
    <w:p w14:paraId="65173B55" w14:textId="77777777" w:rsidR="00CD3745" w:rsidRPr="001167C9" w:rsidRDefault="00CD3745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1401">
        <w:rPr>
          <w:rFonts w:ascii="Times New Roman" w:hAnsi="Times New Roman" w:cs="Times New Roman"/>
          <w:sz w:val="28"/>
          <w:szCs w:val="28"/>
          <w:lang w:val="kk-KZ"/>
        </w:rPr>
        <w:t xml:space="preserve">Клиентке бағдарланушылық </w:t>
      </w:r>
      <w:r w:rsidR="00E47EB7" w:rsidRPr="00237F79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A82A05" w:rsidRPr="00237F79">
        <w:rPr>
          <w:rFonts w:ascii="Times New Roman" w:hAnsi="Times New Roman" w:cs="Times New Roman"/>
          <w:sz w:val="28"/>
          <w:szCs w:val="28"/>
          <w:lang w:val="kk-KZ"/>
        </w:rPr>
        <w:t>лерді</w:t>
      </w:r>
      <w:r w:rsidR="008E2CC6" w:rsidRPr="00C21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A05" w:rsidRPr="002E227C">
        <w:rPr>
          <w:rFonts w:ascii="Times New Roman" w:hAnsi="Times New Roman" w:cs="Times New Roman"/>
          <w:sz w:val="28"/>
          <w:szCs w:val="28"/>
          <w:lang w:val="kk-KZ"/>
        </w:rPr>
        <w:t>ұйғарады</w:t>
      </w:r>
      <w:r w:rsidRPr="002E227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74C2184" w14:textId="77777777" w:rsidR="00CD3745" w:rsidRPr="001167C9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3577" w:rsidRPr="00E63577">
        <w:rPr>
          <w:rFonts w:ascii="Times New Roman" w:hAnsi="Times New Roman" w:cs="Times New Roman"/>
          <w:sz w:val="28"/>
          <w:szCs w:val="28"/>
          <w:lang w:val="kk-KZ"/>
        </w:rPr>
        <w:t xml:space="preserve">қаржы ұйымдарының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клиенттердің барлық сегменттеріне және олардың </w:t>
      </w:r>
      <w:r w:rsidRPr="00E63577">
        <w:rPr>
          <w:rFonts w:ascii="Times New Roman" w:hAnsi="Times New Roman" w:cs="Times New Roman"/>
          <w:sz w:val="28"/>
          <w:szCs w:val="28"/>
          <w:lang w:val="kk-KZ"/>
        </w:rPr>
        <w:t>қажеттіліктері үшін ашықтығы және қолжетімділігі;</w:t>
      </w:r>
    </w:p>
    <w:p w14:paraId="4EAEA589" w14:textId="77777777" w:rsidR="00CD3745" w:rsidRPr="001167C9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67C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1167C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клиенттер </w:t>
      </w:r>
      <w:r w:rsidR="00BA040F" w:rsidRPr="002E227C">
        <w:rPr>
          <w:rFonts w:ascii="Times New Roman" w:hAnsi="Times New Roman" w:cs="Times New Roman"/>
          <w:sz w:val="28"/>
          <w:szCs w:val="28"/>
          <w:lang w:val="kk-KZ"/>
        </w:rPr>
        <w:t>лоял</w:t>
      </w:r>
      <w:r w:rsidR="0042071A" w:rsidRPr="00616A24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BA040F" w:rsidRPr="002E227C">
        <w:rPr>
          <w:rFonts w:ascii="Times New Roman" w:hAnsi="Times New Roman" w:cs="Times New Roman"/>
          <w:sz w:val="28"/>
          <w:szCs w:val="28"/>
          <w:lang w:val="kk-KZ"/>
        </w:rPr>
        <w:t>дылығын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арттыру </w:t>
      </w:r>
      <w:r w:rsidR="00F749F2">
        <w:rPr>
          <w:rFonts w:ascii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сапалы және инновациялық </w:t>
      </w:r>
      <w:r w:rsidRPr="00F749F2">
        <w:rPr>
          <w:rFonts w:ascii="Times New Roman" w:hAnsi="Times New Roman" w:cs="Times New Roman"/>
          <w:sz w:val="28"/>
          <w:szCs w:val="28"/>
          <w:lang w:val="kk-KZ"/>
        </w:rPr>
        <w:t>өнімдерді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енгізу;</w:t>
      </w:r>
    </w:p>
    <w:p w14:paraId="1D1157C8" w14:textId="77777777" w:rsidR="00CD3745" w:rsidRPr="009D7581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BA040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өз клиентінің қажеттілі</w:t>
      </w:r>
      <w:r w:rsidR="0052320D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ін білу;</w:t>
      </w:r>
    </w:p>
    <w:p w14:paraId="3D61536C" w14:textId="77777777" w:rsidR="00CD3745" w:rsidRPr="009D7581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клиенттердің </w:t>
      </w:r>
      <w:r w:rsidRPr="004F49B3">
        <w:rPr>
          <w:rFonts w:ascii="Times New Roman" w:hAnsi="Times New Roman" w:cs="Times New Roman"/>
          <w:sz w:val="28"/>
          <w:szCs w:val="28"/>
          <w:lang w:val="kk-KZ"/>
        </w:rPr>
        <w:t xml:space="preserve">бейілді 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қатынасы үшін жағдайлар жасау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CA1FD0" w14:textId="77777777" w:rsidR="00CD3745" w:rsidRPr="009D7581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клиенттерді ұзақ мерзімге тарту үшін жағдайлар жасау;</w:t>
      </w:r>
    </w:p>
    <w:p w14:paraId="3A3356A3" w14:textId="77777777" w:rsidR="00CD3745" w:rsidRDefault="00CD3745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581">
        <w:rPr>
          <w:rFonts w:ascii="Times New Roman" w:hAnsi="Times New Roman" w:cs="Times New Roman"/>
          <w:sz w:val="28"/>
          <w:szCs w:val="28"/>
          <w:lang w:val="kk-KZ"/>
        </w:rPr>
        <w:t>6)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ұсын</w:t>
      </w:r>
      <w:r w:rsidR="00446B9C">
        <w:rPr>
          <w:rFonts w:ascii="Times New Roman" w:hAnsi="Times New Roman" w:cs="Times New Roman"/>
          <w:sz w:val="28"/>
          <w:szCs w:val="28"/>
          <w:lang w:val="kk-KZ"/>
        </w:rPr>
        <w:t>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атын </w:t>
      </w:r>
      <w:r w:rsidRPr="009D7581">
        <w:rPr>
          <w:rFonts w:ascii="Times New Roman" w:hAnsi="Times New Roman" w:cs="Times New Roman"/>
          <w:sz w:val="28"/>
          <w:szCs w:val="28"/>
          <w:lang w:val="kk-KZ"/>
        </w:rPr>
        <w:t>қаржы қызметтері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клиенттер қажеттіліктеріне, олардың қаржылай мүмкіндіктеріне </w:t>
      </w:r>
      <w:r w:rsidRPr="00DE7C48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E01AF8" w:rsidRPr="00237F79">
        <w:rPr>
          <w:rFonts w:ascii="Times New Roman" w:hAnsi="Times New Roman" w:cs="Times New Roman"/>
          <w:sz w:val="28"/>
          <w:szCs w:val="28"/>
          <w:lang w:val="kk-KZ"/>
        </w:rPr>
        <w:t>тігін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ету, қызмет көрсеткен кезде </w:t>
      </w:r>
      <w:r w:rsidR="00DE7C48" w:rsidRPr="00DE7C48">
        <w:rPr>
          <w:rFonts w:ascii="Times New Roman" w:hAnsi="Times New Roman" w:cs="Times New Roman"/>
          <w:sz w:val="28"/>
          <w:szCs w:val="28"/>
          <w:lang w:val="kk-KZ"/>
        </w:rPr>
        <w:t xml:space="preserve">тұтынушыларға </w:t>
      </w:r>
      <w:r w:rsidRPr="00DE7C48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661699">
        <w:rPr>
          <w:rFonts w:ascii="Times New Roman" w:hAnsi="Times New Roman" w:cs="Times New Roman"/>
          <w:sz w:val="28"/>
          <w:szCs w:val="28"/>
          <w:lang w:val="kk-KZ"/>
        </w:rPr>
        <w:t xml:space="preserve"> беру;</w:t>
      </w:r>
    </w:p>
    <w:p w14:paraId="5E8F9084" w14:textId="77777777" w:rsidR="000A4F52" w:rsidRPr="00106C7D" w:rsidRDefault="007653BD" w:rsidP="001C6AB6">
      <w:pPr>
        <w:tabs>
          <w:tab w:val="left" w:pos="1134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C7D">
        <w:rPr>
          <w:rFonts w:ascii="Times New Roman" w:hAnsi="Times New Roman" w:cs="Times New Roman"/>
          <w:sz w:val="28"/>
          <w:szCs w:val="28"/>
          <w:lang w:val="kk-KZ"/>
        </w:rPr>
        <w:t xml:space="preserve">6-1) Тараптар арасындағы келісімді </w:t>
      </w:r>
      <w:r w:rsidR="00D26255" w:rsidRPr="00106C7D">
        <w:rPr>
          <w:rFonts w:ascii="Times New Roman" w:hAnsi="Times New Roman" w:cs="Times New Roman"/>
          <w:sz w:val="28"/>
          <w:szCs w:val="28"/>
          <w:lang w:val="kk-KZ"/>
        </w:rPr>
        <w:t>талқылаудың</w:t>
      </w:r>
      <w:r w:rsidRPr="00106C7D">
        <w:rPr>
          <w:rFonts w:ascii="Times New Roman" w:hAnsi="Times New Roman" w:cs="Times New Roman"/>
          <w:sz w:val="28"/>
          <w:szCs w:val="28"/>
          <w:lang w:val="kk-KZ"/>
        </w:rPr>
        <w:t xml:space="preserve"> қаржылық қызметтің мақсаттарына, міндеттеріне және рухына сәйкес келмеуі нәтижесінде әділсіз </w:t>
      </w:r>
      <w:r w:rsidR="009C0D99" w:rsidRPr="00106C7D">
        <w:rPr>
          <w:rFonts w:ascii="Times New Roman" w:hAnsi="Times New Roman" w:cs="Times New Roman"/>
          <w:sz w:val="28"/>
          <w:szCs w:val="28"/>
          <w:lang w:val="kk-KZ"/>
        </w:rPr>
        <w:t>басымдылық</w:t>
      </w:r>
      <w:r w:rsidR="00C65BCF" w:rsidRPr="00106C7D">
        <w:rPr>
          <w:rFonts w:ascii="Times New Roman" w:hAnsi="Times New Roman" w:cs="Times New Roman"/>
          <w:sz w:val="28"/>
          <w:szCs w:val="28"/>
          <w:lang w:val="kk-KZ"/>
        </w:rPr>
        <w:t>тарға</w:t>
      </w:r>
      <w:r w:rsidRPr="00106C7D">
        <w:rPr>
          <w:rFonts w:ascii="Times New Roman" w:hAnsi="Times New Roman" w:cs="Times New Roman"/>
          <w:sz w:val="28"/>
          <w:szCs w:val="28"/>
          <w:lang w:val="kk-KZ"/>
        </w:rPr>
        <w:t xml:space="preserve"> жол бермеу.</w:t>
      </w:r>
    </w:p>
    <w:p w14:paraId="44A807F9" w14:textId="77777777" w:rsidR="00CD3745" w:rsidRPr="009D7581" w:rsidRDefault="00CD3745" w:rsidP="001C6AB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6A422" w14:textId="77777777" w:rsidR="00CD3745" w:rsidRPr="009E69A3" w:rsidRDefault="009E69A3" w:rsidP="00706EEE">
      <w:pPr>
        <w:pStyle w:val="1"/>
        <w:rPr>
          <w:lang w:val="kk-KZ"/>
        </w:rPr>
      </w:pPr>
      <w:bookmarkStart w:id="5" w:name="_Toc9618760"/>
      <w:bookmarkEnd w:id="5"/>
      <w:r w:rsidRPr="009E69A3">
        <w:rPr>
          <w:lang w:val="kk-KZ"/>
        </w:rPr>
        <w:t>V</w:t>
      </w:r>
      <w:r>
        <w:rPr>
          <w:lang w:val="kk-KZ"/>
        </w:rPr>
        <w:t>.</w:t>
      </w:r>
      <w:r>
        <w:rPr>
          <w:lang w:val="kk-KZ"/>
        </w:rPr>
        <w:tab/>
      </w:r>
      <w:r w:rsidR="00CD3745" w:rsidRPr="009E69A3">
        <w:rPr>
          <w:lang w:val="kk-KZ"/>
        </w:rPr>
        <w:t>«</w:t>
      </w:r>
      <w:r w:rsidR="00CD3745" w:rsidRPr="004E63ED">
        <w:rPr>
          <w:lang w:val="kk-KZ"/>
        </w:rPr>
        <w:t>ҚҰЗЫРЕТ</w:t>
      </w:r>
      <w:r w:rsidR="00CE27B7" w:rsidRPr="0063671A">
        <w:rPr>
          <w:lang w:val="kk-KZ"/>
        </w:rPr>
        <w:t>ТІЛІК</w:t>
      </w:r>
      <w:r w:rsidR="00CD3745" w:rsidRPr="004E63ED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CD3745" w:rsidRPr="004E63ED">
        <w:rPr>
          <w:lang w:val="kk-KZ"/>
        </w:rPr>
        <w:t xml:space="preserve">ЖӘНЕ </w:t>
      </w:r>
      <w:r>
        <w:rPr>
          <w:lang w:val="kk-KZ"/>
        </w:rPr>
        <w:t xml:space="preserve"> </w:t>
      </w:r>
      <w:r w:rsidR="00CD3745" w:rsidRPr="004E63ED">
        <w:rPr>
          <w:lang w:val="kk-KZ"/>
        </w:rPr>
        <w:t>КӘСІПҚОЙЛЫЛЫҚ</w:t>
      </w:r>
      <w:r w:rsidR="00CD3745" w:rsidRPr="009E69A3">
        <w:rPr>
          <w:lang w:val="kk-KZ"/>
        </w:rPr>
        <w:t>»</w:t>
      </w:r>
    </w:p>
    <w:p w14:paraId="1A13B3E6" w14:textId="77777777" w:rsidR="00CD3745" w:rsidRPr="009E69A3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DD09CA">
        <w:rPr>
          <w:rFonts w:ascii="Times New Roman" w:hAnsi="Times New Roman" w:cs="Times New Roman"/>
          <w:sz w:val="28"/>
          <w:szCs w:val="28"/>
          <w:lang w:val="kk-KZ"/>
        </w:rPr>
        <w:t>Қаржы 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арығында кәсіби қызметің </w:t>
      </w:r>
      <w:r w:rsidR="00DD09CA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CD3745" w:rsidRPr="00E91E67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стандарттарына ұмтылу</w:t>
      </w:r>
      <w:r w:rsidR="00CD3745" w:rsidRPr="009E69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0E948AA" w14:textId="77777777" w:rsidR="00CD3745" w:rsidRPr="005236F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Қызметкерлер тәжірибе</w:t>
      </w:r>
      <w:r w:rsidR="00BC05DF" w:rsidRPr="0063671A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, білім</w:t>
      </w:r>
      <w:r w:rsidR="00BC05DF" w:rsidRPr="0063671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, біліктілік</w:t>
      </w:r>
      <w:r w:rsidR="00762E15" w:rsidRPr="0063671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480DB3" w:rsidRPr="0063671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, құзырет</w:t>
      </w:r>
      <w:r w:rsidR="00D061B6" w:rsidRPr="0063671A">
        <w:rPr>
          <w:rFonts w:ascii="Times New Roman" w:hAnsi="Times New Roman" w:cs="Times New Roman"/>
          <w:sz w:val="28"/>
          <w:szCs w:val="28"/>
          <w:lang w:val="kk-KZ"/>
        </w:rPr>
        <w:t>тілік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тер мен дағдылар</w:t>
      </w:r>
      <w:r w:rsidR="00762E15" w:rsidRPr="0063671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 xml:space="preserve"> лайықты деңгейде ие</w:t>
      </w:r>
      <w:r w:rsidR="00762E15" w:rsidRPr="0063671A">
        <w:rPr>
          <w:rFonts w:ascii="Times New Roman" w:hAnsi="Times New Roman" w:cs="Times New Roman"/>
          <w:sz w:val="28"/>
          <w:szCs w:val="28"/>
          <w:lang w:val="kk-KZ"/>
        </w:rPr>
        <w:t>лену</w:t>
      </w:r>
      <w:r w:rsidR="001B2B64" w:rsidRPr="0063671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 xml:space="preserve"> және жетілдіру</w:t>
      </w:r>
      <w:r w:rsidR="001B2B64" w:rsidRPr="0063671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 xml:space="preserve"> үшін оқыту, жағдайлар жасау</w:t>
      </w:r>
      <w:r w:rsidR="00CD3745" w:rsidRPr="005236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954786" w14:textId="77777777" w:rsidR="00CD3745" w:rsidRPr="005236F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3089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әсіби қызмет аясында шешімдерді </w:t>
      </w:r>
      <w:r w:rsidR="00930897" w:rsidRPr="0063671A">
        <w:rPr>
          <w:rFonts w:ascii="Times New Roman" w:hAnsi="Times New Roman" w:cs="Times New Roman"/>
          <w:sz w:val="28"/>
          <w:szCs w:val="28"/>
          <w:lang w:val="kk-KZ"/>
        </w:rPr>
        <w:t xml:space="preserve">қолдағы барлық нақты ақпарат негізінде </w:t>
      </w:r>
      <w:r w:rsidR="00CD3745" w:rsidRPr="0063671A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="00CD3745" w:rsidRPr="005236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E5A823" w14:textId="77777777" w:rsidR="00CD3745" w:rsidRPr="00106C7D" w:rsidRDefault="00CD3745" w:rsidP="001C6A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A701E7F" w14:textId="77777777" w:rsidR="00CD3745" w:rsidRPr="005236F7" w:rsidRDefault="005236F7" w:rsidP="00706EEE">
      <w:pPr>
        <w:pStyle w:val="1"/>
        <w:rPr>
          <w:lang w:val="kk-KZ"/>
        </w:rPr>
      </w:pPr>
      <w:bookmarkStart w:id="6" w:name="_Toc9618761"/>
      <w:bookmarkEnd w:id="6"/>
      <w:r w:rsidRPr="005236F7">
        <w:rPr>
          <w:lang w:val="kk-KZ"/>
        </w:rPr>
        <w:t>VI.</w:t>
      </w:r>
      <w:r>
        <w:rPr>
          <w:lang w:val="kk-KZ"/>
        </w:rPr>
        <w:tab/>
      </w:r>
      <w:r w:rsidR="00CD3745" w:rsidRPr="005236F7">
        <w:rPr>
          <w:lang w:val="kk-KZ"/>
        </w:rPr>
        <w:t>«</w:t>
      </w:r>
      <w:r w:rsidR="00CD3745" w:rsidRPr="0030093E">
        <w:rPr>
          <w:lang w:val="kk-KZ"/>
        </w:rPr>
        <w:t>ЖАУАПТЫЛЫҚ</w:t>
      </w:r>
      <w:r w:rsidR="00CD3745" w:rsidRPr="005236F7">
        <w:rPr>
          <w:lang w:val="kk-KZ"/>
        </w:rPr>
        <w:t>»</w:t>
      </w:r>
    </w:p>
    <w:p w14:paraId="0A4EACC8" w14:textId="77777777" w:rsidR="00CD3745" w:rsidRPr="005236F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CD3745" w:rsidRPr="00EE53E2">
        <w:rPr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заңнама</w:t>
      </w:r>
      <w:r w:rsidR="00276DFA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ның талаптары мен қағидаттарын, ішкі қағидаларын, және </w:t>
      </w:r>
      <w:r w:rsidR="00CD3745" w:rsidRPr="00DA5B0E">
        <w:rPr>
          <w:rFonts w:ascii="Times New Roman" w:hAnsi="Times New Roman" w:cs="Times New Roman"/>
          <w:sz w:val="28"/>
          <w:szCs w:val="28"/>
          <w:lang w:val="kk-KZ"/>
        </w:rPr>
        <w:t>осы Кодексті</w:t>
      </w:r>
      <w:r w:rsidR="00880B88" w:rsidRPr="00DA5B0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B88">
        <w:rPr>
          <w:rFonts w:ascii="Times New Roman" w:hAnsi="Times New Roman" w:cs="Times New Roman"/>
          <w:sz w:val="28"/>
          <w:szCs w:val="28"/>
          <w:lang w:val="kk-KZ"/>
        </w:rPr>
        <w:t xml:space="preserve">ережелерін 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сақтау.</w:t>
      </w:r>
    </w:p>
    <w:p w14:paraId="07472271" w14:textId="77777777" w:rsidR="00CD3745" w:rsidRPr="005236F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8D0B02">
        <w:rPr>
          <w:rFonts w:ascii="Times New Roman" w:hAnsi="Times New Roman" w:cs="Times New Roman"/>
          <w:sz w:val="28"/>
          <w:szCs w:val="28"/>
          <w:lang w:val="kk-KZ"/>
        </w:rPr>
        <w:t>Адал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және жауапты </w:t>
      </w:r>
      <w:r w:rsidR="00213FE4" w:rsidRPr="00F02F6A">
        <w:rPr>
          <w:rFonts w:ascii="Times New Roman" w:hAnsi="Times New Roman" w:cs="Times New Roman"/>
          <w:sz w:val="28"/>
          <w:szCs w:val="28"/>
          <w:lang w:val="kk-KZ"/>
        </w:rPr>
        <w:t>мінезқұлыққа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ықпал ететін өз қызметін </w:t>
      </w:r>
      <w:r w:rsidR="00577AD2">
        <w:rPr>
          <w:rFonts w:ascii="Times New Roman" w:hAnsi="Times New Roman" w:cs="Times New Roman"/>
          <w:sz w:val="28"/>
          <w:szCs w:val="28"/>
          <w:lang w:val="kk-KZ"/>
        </w:rPr>
        <w:t xml:space="preserve">әсершіл және тиімді </w:t>
      </w:r>
      <w:r w:rsidR="00213FE4" w:rsidRPr="00213FE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CD3745" w:rsidRPr="00213F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71A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213FE4" w:rsidRPr="00213FE4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3745" w:rsidRPr="00D27E43">
        <w:rPr>
          <w:rFonts w:ascii="Times New Roman" w:hAnsi="Times New Roman" w:cs="Times New Roman"/>
          <w:sz w:val="28"/>
          <w:szCs w:val="28"/>
          <w:lang w:val="kk-KZ"/>
        </w:rPr>
        <w:t>тетіктерінің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болуы және </w:t>
      </w:r>
      <w:r w:rsidR="00777EE0" w:rsidRPr="00F02F6A">
        <w:rPr>
          <w:rFonts w:ascii="Times New Roman" w:hAnsi="Times New Roman" w:cs="Times New Roman"/>
          <w:sz w:val="28"/>
          <w:szCs w:val="28"/>
          <w:lang w:val="kk-KZ"/>
        </w:rPr>
        <w:t>қолданылу</w:t>
      </w:r>
      <w:r w:rsidR="00777EE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00FBDA" w14:textId="77777777" w:rsidR="00CD3745" w:rsidRPr="0016566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C65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аржы</w:t>
      </w:r>
      <w:r w:rsidR="00CF638A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D63" w:rsidRPr="000E47B3">
        <w:rPr>
          <w:rFonts w:ascii="Times New Roman" w:hAnsi="Times New Roman" w:cs="Times New Roman"/>
          <w:sz w:val="28"/>
          <w:szCs w:val="28"/>
          <w:lang w:val="kk-KZ"/>
        </w:rPr>
        <w:t>тұрақ</w:t>
      </w:r>
      <w:r w:rsidR="00CD3745" w:rsidRPr="00640FDD">
        <w:rPr>
          <w:rFonts w:ascii="Times New Roman" w:hAnsi="Times New Roman" w:cs="Times New Roman"/>
          <w:sz w:val="28"/>
          <w:szCs w:val="28"/>
          <w:lang w:val="kk-KZ"/>
        </w:rPr>
        <w:t>тылы</w:t>
      </w:r>
      <w:r w:rsidR="00291D63" w:rsidRPr="000E47B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D63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қызметтің </w:t>
      </w:r>
      <w:r w:rsidR="00CD3745" w:rsidRPr="00775571">
        <w:rPr>
          <w:rFonts w:ascii="Times New Roman" w:hAnsi="Times New Roman" w:cs="Times New Roman"/>
          <w:sz w:val="28"/>
          <w:szCs w:val="28"/>
          <w:lang w:val="kk-KZ"/>
        </w:rPr>
        <w:t>үздіксіздігін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</w:t>
      </w:r>
      <w:r w:rsidR="00BC65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3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C65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35C" w:rsidRPr="00F02F6A">
        <w:rPr>
          <w:rFonts w:ascii="Times New Roman" w:hAnsi="Times New Roman" w:cs="Times New Roman"/>
          <w:sz w:val="28"/>
          <w:szCs w:val="28"/>
          <w:lang w:val="kk-KZ"/>
        </w:rPr>
        <w:t xml:space="preserve">қаржы </w:t>
      </w:r>
      <w:r w:rsidR="0072563A" w:rsidRPr="00F02F6A">
        <w:rPr>
          <w:rFonts w:ascii="Times New Roman" w:hAnsi="Times New Roman" w:cs="Times New Roman"/>
          <w:sz w:val="28"/>
          <w:szCs w:val="28"/>
          <w:lang w:val="kk-KZ"/>
        </w:rPr>
        <w:t>саналылығы</w:t>
      </w:r>
      <w:r w:rsidR="0072563A">
        <w:rPr>
          <w:rFonts w:ascii="Times New Roman" w:hAnsi="Times New Roman" w:cs="Times New Roman"/>
          <w:sz w:val="28"/>
          <w:szCs w:val="28"/>
          <w:lang w:val="kk-KZ"/>
        </w:rPr>
        <w:t xml:space="preserve"> қағидаты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3CAB9E0" w14:textId="77777777" w:rsidR="00CD3745" w:rsidRPr="00165667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A54189">
        <w:rPr>
          <w:rFonts w:ascii="Times New Roman" w:hAnsi="Times New Roman" w:cs="Times New Roman"/>
          <w:sz w:val="28"/>
          <w:szCs w:val="28"/>
          <w:lang w:val="kk-KZ"/>
        </w:rPr>
        <w:t>Тәуекел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басқару мен ішкі </w:t>
      </w:r>
      <w:r w:rsidR="00CD3745" w:rsidRPr="003C1E0C">
        <w:rPr>
          <w:rFonts w:ascii="Times New Roman" w:hAnsi="Times New Roman" w:cs="Times New Roman"/>
          <w:sz w:val="28"/>
          <w:szCs w:val="28"/>
          <w:lang w:val="kk-KZ"/>
        </w:rPr>
        <w:t>бақылаудың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тиімді және </w:t>
      </w:r>
      <w:r w:rsidR="00CD3745" w:rsidRPr="00F02F6A">
        <w:rPr>
          <w:rFonts w:ascii="Times New Roman" w:hAnsi="Times New Roman" w:cs="Times New Roman"/>
          <w:sz w:val="28"/>
          <w:szCs w:val="28"/>
          <w:lang w:val="kk-KZ"/>
        </w:rPr>
        <w:t>ықпалды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жүйесін </w:t>
      </w:r>
      <w:r w:rsidR="00CD3745" w:rsidRPr="00A54189">
        <w:rPr>
          <w:rFonts w:ascii="Times New Roman" w:hAnsi="Times New Roman" w:cs="Times New Roman"/>
          <w:sz w:val="28"/>
          <w:szCs w:val="28"/>
          <w:lang w:val="kk-KZ"/>
        </w:rPr>
        <w:t>қамтамасыз ету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023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 w:rsidRPr="003F3023">
        <w:rPr>
          <w:rFonts w:ascii="Times New Roman" w:hAnsi="Times New Roman" w:cs="Times New Roman"/>
          <w:sz w:val="28"/>
          <w:szCs w:val="28"/>
          <w:lang w:val="kk-KZ"/>
        </w:rPr>
        <w:t>қолдауды қоса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, ұйым қызметінің </w:t>
      </w:r>
      <w:r w:rsidR="003C1E0C">
        <w:rPr>
          <w:rFonts w:ascii="Times New Roman" w:hAnsi="Times New Roman" w:cs="Times New Roman"/>
          <w:sz w:val="28"/>
          <w:szCs w:val="28"/>
          <w:lang w:val="kk-KZ"/>
        </w:rPr>
        <w:t xml:space="preserve">масштабтарына 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адекватты корпоративті басқару жүйесінің болуы.</w:t>
      </w:r>
    </w:p>
    <w:p w14:paraId="4349C4DB" w14:textId="77777777" w:rsidR="00CD3745" w:rsidRPr="0042075F" w:rsidRDefault="0084149D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236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36F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56F2" w:rsidRPr="000E47B3">
        <w:rPr>
          <w:rFonts w:ascii="Times New Roman" w:hAnsi="Times New Roman" w:cs="Times New Roman"/>
          <w:sz w:val="28"/>
          <w:szCs w:val="28"/>
          <w:lang w:val="kk-KZ"/>
        </w:rPr>
        <w:t>Өзін а</w:t>
      </w:r>
      <w:r w:rsidR="00CD3745" w:rsidRPr="00A227A8">
        <w:rPr>
          <w:rFonts w:ascii="Times New Roman" w:hAnsi="Times New Roman" w:cs="Times New Roman"/>
          <w:sz w:val="28"/>
          <w:szCs w:val="28"/>
          <w:lang w:val="kk-KZ"/>
        </w:rPr>
        <w:t xml:space="preserve">дал </w:t>
      </w:r>
      <w:r w:rsidR="008456F2" w:rsidRPr="00A227A8">
        <w:rPr>
          <w:rFonts w:ascii="Times New Roman" w:hAnsi="Times New Roman" w:cs="Times New Roman"/>
          <w:sz w:val="28"/>
          <w:szCs w:val="28"/>
          <w:lang w:val="kk-KZ"/>
        </w:rPr>
        <w:t xml:space="preserve">ұстайтын </w:t>
      </w:r>
      <w:r w:rsidR="00CD3745" w:rsidRPr="00A227A8">
        <w:rPr>
          <w:rFonts w:ascii="Times New Roman" w:hAnsi="Times New Roman" w:cs="Times New Roman"/>
          <w:sz w:val="28"/>
          <w:szCs w:val="28"/>
          <w:lang w:val="kk-KZ"/>
        </w:rPr>
        <w:t xml:space="preserve">және осы </w:t>
      </w:r>
      <w:r w:rsidR="008456F2" w:rsidRPr="000E47B3">
        <w:rPr>
          <w:rFonts w:ascii="Times New Roman" w:hAnsi="Times New Roman" w:cs="Times New Roman"/>
          <w:sz w:val="28"/>
          <w:szCs w:val="28"/>
          <w:lang w:val="kk-KZ"/>
        </w:rPr>
        <w:t>мінезқұлық</w:t>
      </w:r>
      <w:r w:rsidR="00A227A8" w:rsidRPr="000E47B3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CD3745" w:rsidRPr="000E47B3">
        <w:rPr>
          <w:rFonts w:ascii="Times New Roman" w:hAnsi="Times New Roman" w:cs="Times New Roman"/>
          <w:sz w:val="28"/>
          <w:szCs w:val="28"/>
          <w:lang w:val="kk-KZ"/>
        </w:rPr>
        <w:t xml:space="preserve"> тарат</w:t>
      </w:r>
      <w:r w:rsidR="00A227A8" w:rsidRPr="000E47B3">
        <w:rPr>
          <w:rFonts w:ascii="Times New Roman" w:hAnsi="Times New Roman" w:cs="Times New Roman"/>
          <w:sz w:val="28"/>
          <w:szCs w:val="28"/>
          <w:lang w:val="kk-KZ"/>
        </w:rPr>
        <w:t>ылуына</w:t>
      </w:r>
      <w:r w:rsidR="00CD3745" w:rsidRPr="00A227A8">
        <w:rPr>
          <w:rFonts w:ascii="Times New Roman" w:hAnsi="Times New Roman" w:cs="Times New Roman"/>
          <w:sz w:val="28"/>
          <w:szCs w:val="28"/>
          <w:lang w:val="kk-KZ"/>
        </w:rPr>
        <w:t xml:space="preserve"> ықпал ететін өз қызметкерлерін ынталандыру.</w:t>
      </w:r>
    </w:p>
    <w:p w14:paraId="0011D06B" w14:textId="77777777" w:rsidR="00CD3745" w:rsidRPr="0042075F" w:rsidRDefault="00CD3745" w:rsidP="001C6AB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753797" w14:textId="77777777" w:rsidR="00CD3745" w:rsidRPr="005236F7" w:rsidRDefault="005A05FA" w:rsidP="00706EEE">
      <w:pPr>
        <w:pStyle w:val="1"/>
        <w:tabs>
          <w:tab w:val="left" w:pos="709"/>
        </w:tabs>
        <w:rPr>
          <w:lang w:val="kk-KZ"/>
        </w:rPr>
      </w:pPr>
      <w:r w:rsidRPr="005236F7">
        <w:rPr>
          <w:lang w:val="kk-KZ"/>
        </w:rPr>
        <w:t>VII.</w:t>
      </w:r>
      <w:bookmarkStart w:id="7" w:name="_Toc9618762"/>
      <w:bookmarkEnd w:id="7"/>
      <w:r w:rsidR="005236F7">
        <w:rPr>
          <w:lang w:val="kk-KZ"/>
        </w:rPr>
        <w:tab/>
      </w:r>
      <w:r w:rsidR="00CD3745" w:rsidRPr="005236F7">
        <w:rPr>
          <w:lang w:val="kk-KZ"/>
        </w:rPr>
        <w:t>«</w:t>
      </w:r>
      <w:r w:rsidR="00CD3745">
        <w:rPr>
          <w:lang w:val="kk-KZ"/>
        </w:rPr>
        <w:t>ЫНТЫМАҚТАСТЫҚ</w:t>
      </w:r>
      <w:r w:rsidR="00CD3745" w:rsidRPr="005236F7">
        <w:rPr>
          <w:lang w:val="kk-KZ"/>
        </w:rPr>
        <w:t>»</w:t>
      </w:r>
    </w:p>
    <w:p w14:paraId="19E287D5" w14:textId="77777777" w:rsidR="006F5204" w:rsidRPr="000E47B3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A27755">
        <w:rPr>
          <w:rFonts w:ascii="Times New Roman" w:hAnsi="Times New Roman" w:cs="Times New Roman"/>
          <w:sz w:val="28"/>
          <w:szCs w:val="28"/>
          <w:lang w:val="kk-KZ"/>
        </w:rPr>
        <w:t>Адал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мінезқұлық мәдениетін бірлесе дамыту және нарықтық </w:t>
      </w:r>
      <w:r w:rsidR="005A2F7A">
        <w:rPr>
          <w:rFonts w:ascii="Times New Roman" w:hAnsi="Times New Roman" w:cs="Times New Roman"/>
          <w:sz w:val="28"/>
          <w:szCs w:val="28"/>
          <w:lang w:val="kk-KZ"/>
        </w:rPr>
        <w:t>мінез</w:t>
      </w:r>
      <w:r w:rsidR="00894040">
        <w:rPr>
          <w:rFonts w:ascii="Times New Roman" w:hAnsi="Times New Roman" w:cs="Times New Roman"/>
          <w:sz w:val="28"/>
          <w:szCs w:val="28"/>
          <w:lang w:val="kk-KZ"/>
        </w:rPr>
        <w:t>құлықтың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040">
        <w:rPr>
          <w:rFonts w:ascii="Times New Roman" w:hAnsi="Times New Roman" w:cs="Times New Roman"/>
          <w:sz w:val="28"/>
          <w:szCs w:val="28"/>
          <w:lang w:val="kk-KZ"/>
        </w:rPr>
        <w:t>оң тәжірибесі мен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адал бәсекелестікті </w:t>
      </w:r>
      <w:r w:rsidR="006F5204">
        <w:rPr>
          <w:rFonts w:ascii="Times New Roman" w:hAnsi="Times New Roman" w:cs="Times New Roman"/>
          <w:sz w:val="28"/>
          <w:szCs w:val="28"/>
          <w:lang w:val="kk-KZ"/>
        </w:rPr>
        <w:t>ұстану</w:t>
      </w:r>
      <w:r w:rsidR="00CD3745" w:rsidRPr="00A277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81ADAE" w14:textId="77777777" w:rsidR="00CD3745" w:rsidRPr="000E47B3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CF3EF4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қызметтеріне нарықтық </w:t>
      </w:r>
      <w:r w:rsidR="00CD3745" w:rsidRPr="00CF3EF4">
        <w:rPr>
          <w:rFonts w:ascii="Times New Roman" w:hAnsi="Times New Roman" w:cs="Times New Roman"/>
          <w:sz w:val="28"/>
          <w:szCs w:val="28"/>
          <w:lang w:val="kk-KZ"/>
        </w:rPr>
        <w:t xml:space="preserve">баға </w:t>
      </w:r>
      <w:r w:rsidR="00515A0E">
        <w:rPr>
          <w:rFonts w:ascii="Times New Roman" w:hAnsi="Times New Roman" w:cs="Times New Roman"/>
          <w:sz w:val="28"/>
          <w:szCs w:val="28"/>
          <w:lang w:val="kk-KZ"/>
        </w:rPr>
        <w:t>құрылуы</w:t>
      </w:r>
      <w:r w:rsidR="0059696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15A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r w:rsidR="00CD3745" w:rsidRPr="000B62B7">
        <w:rPr>
          <w:rFonts w:ascii="Times New Roman" w:hAnsi="Times New Roman" w:cs="Times New Roman"/>
          <w:sz w:val="28"/>
          <w:szCs w:val="28"/>
          <w:lang w:val="kk-KZ"/>
        </w:rPr>
        <w:t xml:space="preserve">үдерісін </w:t>
      </w:r>
      <w:r w:rsidR="00E7279F" w:rsidRPr="00B02986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CD3745" w:rsidRPr="00E727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 w:rsidRPr="00CF3EF4">
        <w:rPr>
          <w:rFonts w:ascii="Times New Roman" w:hAnsi="Times New Roman" w:cs="Times New Roman"/>
          <w:sz w:val="28"/>
          <w:szCs w:val="28"/>
          <w:lang w:val="kk-KZ"/>
        </w:rPr>
        <w:t>асыруға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3A34" w:rsidRPr="003C20F8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BC5B9B" w:rsidRPr="003C20F8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="00CD3745" w:rsidRPr="003C20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F0A1A2" w14:textId="77777777" w:rsidR="00CD3745" w:rsidRPr="000E47B3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B3661">
        <w:rPr>
          <w:rFonts w:ascii="Times New Roman" w:hAnsi="Times New Roman" w:cs="Times New Roman"/>
          <w:sz w:val="28"/>
          <w:szCs w:val="28"/>
          <w:lang w:val="kk-KZ"/>
        </w:rPr>
        <w:t>Тұтас</w:t>
      </w:r>
      <w:r w:rsidR="00C8705C">
        <w:rPr>
          <w:rFonts w:ascii="Times New Roman" w:hAnsi="Times New Roman" w:cs="Times New Roman"/>
          <w:sz w:val="28"/>
          <w:szCs w:val="28"/>
          <w:lang w:val="kk-KZ"/>
        </w:rPr>
        <w:t>тай алғанда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қаржы нарығының және </w:t>
      </w:r>
      <w:r w:rsidR="00C8705C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EB71DA">
        <w:rPr>
          <w:rFonts w:ascii="Times New Roman" w:hAnsi="Times New Roman" w:cs="Times New Roman"/>
          <w:sz w:val="28"/>
          <w:szCs w:val="28"/>
          <w:lang w:val="kk-KZ"/>
        </w:rPr>
        <w:t>леген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қаржы ұйымдарының </w:t>
      </w:r>
      <w:r w:rsidR="00CD3745" w:rsidRPr="000B62B7">
        <w:rPr>
          <w:rFonts w:ascii="Times New Roman" w:hAnsi="Times New Roman" w:cs="Times New Roman"/>
          <w:sz w:val="28"/>
          <w:szCs w:val="28"/>
          <w:lang w:val="kk-KZ"/>
        </w:rPr>
        <w:t>беделін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2C2" w:rsidRPr="000B62B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64DFD" w:rsidRPr="000B62B7">
        <w:rPr>
          <w:rFonts w:ascii="Times New Roman" w:hAnsi="Times New Roman" w:cs="Times New Roman"/>
          <w:sz w:val="28"/>
          <w:szCs w:val="28"/>
          <w:lang w:val="kk-KZ"/>
        </w:rPr>
        <w:t>өмендететін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 w:rsidRPr="006F6509"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="001E28DB" w:rsidRPr="006F6509">
        <w:rPr>
          <w:rFonts w:ascii="Times New Roman" w:hAnsi="Times New Roman" w:cs="Times New Roman"/>
          <w:sz w:val="28"/>
          <w:szCs w:val="28"/>
          <w:lang w:val="kk-KZ"/>
        </w:rPr>
        <w:t>әрекет</w:t>
      </w:r>
      <w:r w:rsidR="006F6509" w:rsidRPr="006F6509">
        <w:rPr>
          <w:rFonts w:ascii="Times New Roman" w:hAnsi="Times New Roman" w:cs="Times New Roman"/>
          <w:sz w:val="28"/>
          <w:szCs w:val="28"/>
          <w:lang w:val="kk-KZ"/>
        </w:rPr>
        <w:t>терден</w:t>
      </w:r>
      <w:r w:rsidR="00CD3745" w:rsidRPr="006F65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8DB">
        <w:rPr>
          <w:rFonts w:ascii="Times New Roman" w:hAnsi="Times New Roman" w:cs="Times New Roman"/>
          <w:sz w:val="28"/>
          <w:szCs w:val="28"/>
          <w:lang w:val="kk-KZ"/>
        </w:rPr>
        <w:t>аулақ болу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, басқа тұлғалар мен ұйымдардың тарапынан </w:t>
      </w:r>
      <w:r w:rsidR="00B50A13">
        <w:rPr>
          <w:rFonts w:ascii="Times New Roman" w:hAnsi="Times New Roman" w:cs="Times New Roman"/>
          <w:sz w:val="28"/>
          <w:szCs w:val="28"/>
          <w:lang w:val="kk-KZ"/>
        </w:rPr>
        <w:t>мұндай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әрекет</w:t>
      </w:r>
      <w:r w:rsidR="00BC236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BC19D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36A" w:rsidRPr="00EA3A94">
        <w:rPr>
          <w:rFonts w:ascii="Times New Roman" w:hAnsi="Times New Roman" w:cs="Times New Roman"/>
          <w:sz w:val="28"/>
          <w:szCs w:val="28"/>
          <w:lang w:val="kk-KZ"/>
        </w:rPr>
        <w:t>кедергі жасау</w:t>
      </w:r>
      <w:r w:rsidR="00CD3745" w:rsidRPr="00EA3A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75B140" w14:textId="77777777" w:rsidR="00CD3745" w:rsidRPr="00021138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0F680F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ұйымдары қызметкерлерінің </w:t>
      </w:r>
      <w:r w:rsidR="00CD3745" w:rsidRPr="00E41724">
        <w:rPr>
          <w:rFonts w:ascii="Times New Roman" w:hAnsi="Times New Roman" w:cs="Times New Roman"/>
          <w:sz w:val="28"/>
          <w:szCs w:val="28"/>
          <w:lang w:val="kk-KZ"/>
        </w:rPr>
        <w:t>күдік туғызатын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CD3745" w:rsidRPr="005620B7">
        <w:rPr>
          <w:rFonts w:ascii="Times New Roman" w:hAnsi="Times New Roman" w:cs="Times New Roman"/>
          <w:sz w:val="28"/>
          <w:szCs w:val="28"/>
          <w:lang w:val="kk-KZ"/>
        </w:rPr>
        <w:t xml:space="preserve">құқыққа қайшы </w:t>
      </w:r>
      <w:r w:rsidR="000A5A80">
        <w:rPr>
          <w:rFonts w:ascii="Times New Roman" w:hAnsi="Times New Roman" w:cs="Times New Roman"/>
          <w:sz w:val="28"/>
          <w:szCs w:val="28"/>
          <w:lang w:val="kk-KZ"/>
        </w:rPr>
        <w:t>дағдылар</w:t>
      </w:r>
      <w:r w:rsidR="00DB6ED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CD3745" w:rsidRPr="001B4700">
        <w:rPr>
          <w:rFonts w:ascii="Times New Roman" w:hAnsi="Times New Roman" w:cs="Times New Roman"/>
          <w:sz w:val="28"/>
          <w:szCs w:val="28"/>
          <w:lang w:val="kk-KZ"/>
        </w:rPr>
        <w:t>мінезқұлық үлгілерін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61C2" w:rsidRPr="003458DD">
        <w:rPr>
          <w:rFonts w:ascii="Times New Roman" w:hAnsi="Times New Roman" w:cs="Times New Roman"/>
          <w:sz w:val="28"/>
          <w:szCs w:val="28"/>
          <w:lang w:val="kk-KZ"/>
        </w:rPr>
        <w:t xml:space="preserve">анықтау, </w:t>
      </w:r>
      <w:r w:rsidR="00CD3745" w:rsidRPr="003458DD">
        <w:rPr>
          <w:rFonts w:ascii="Times New Roman" w:hAnsi="Times New Roman" w:cs="Times New Roman"/>
          <w:sz w:val="28"/>
          <w:szCs w:val="28"/>
          <w:lang w:val="kk-KZ"/>
        </w:rPr>
        <w:t>алдын алу,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7A2798" w:rsidRPr="00B02986">
        <w:rPr>
          <w:rFonts w:ascii="Times New Roman" w:hAnsi="Times New Roman" w:cs="Times New Roman"/>
          <w:sz w:val="28"/>
          <w:szCs w:val="28"/>
          <w:lang w:val="kk-KZ"/>
        </w:rPr>
        <w:t>болдырмау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саясат</w:t>
      </w:r>
      <w:r w:rsidR="00DB6ED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жүргізу және тиімді </w:t>
      </w:r>
      <w:r w:rsidR="00CD3745" w:rsidRPr="007A7319">
        <w:rPr>
          <w:rFonts w:ascii="Times New Roman" w:hAnsi="Times New Roman" w:cs="Times New Roman"/>
          <w:sz w:val="28"/>
          <w:szCs w:val="28"/>
          <w:lang w:val="kk-KZ"/>
        </w:rPr>
        <w:t>рәсімдерін жүзеге асыру.</w:t>
      </w:r>
    </w:p>
    <w:p w14:paraId="3B1D9F38" w14:textId="77777777" w:rsidR="00CD3745" w:rsidRPr="00021138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Басқа қаржы ұйымдарын </w:t>
      </w:r>
      <w:r w:rsidR="00CD3745" w:rsidRPr="001D43D7">
        <w:rPr>
          <w:rFonts w:ascii="Times New Roman" w:hAnsi="Times New Roman" w:cs="Times New Roman"/>
          <w:sz w:val="28"/>
          <w:szCs w:val="28"/>
          <w:lang w:val="kk-KZ"/>
        </w:rPr>
        <w:t>кез келген түрде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 w:rsidRPr="00DF27CD">
        <w:rPr>
          <w:rFonts w:ascii="Times New Roman" w:hAnsi="Times New Roman" w:cs="Times New Roman"/>
          <w:sz w:val="28"/>
          <w:szCs w:val="28"/>
          <w:lang w:val="kk-KZ"/>
        </w:rPr>
        <w:t>кемсітушілікке</w:t>
      </w:r>
      <w:r w:rsidR="008F0D4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D43D7" w:rsidRPr="00DF27CD">
        <w:rPr>
          <w:rFonts w:ascii="Times New Roman" w:hAnsi="Times New Roman" w:cs="Times New Roman"/>
          <w:sz w:val="28"/>
          <w:szCs w:val="28"/>
          <w:lang w:val="kk-KZ"/>
        </w:rPr>
        <w:t>дискриминациялауға</w:t>
      </w:r>
      <w:r w:rsidR="008F0D4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745" w:rsidRPr="00AD42B2">
        <w:rPr>
          <w:rFonts w:ascii="Times New Roman" w:hAnsi="Times New Roman" w:cs="Times New Roman"/>
          <w:sz w:val="28"/>
          <w:szCs w:val="28"/>
          <w:lang w:val="kk-KZ"/>
        </w:rPr>
        <w:t>жол бермеу</w:t>
      </w:r>
      <w:r w:rsidR="00CD37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A71FF4E" w14:textId="77777777" w:rsidR="00106C7D" w:rsidRDefault="005236F7" w:rsidP="001C6AB6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3745" w:rsidRPr="00B02986">
        <w:rPr>
          <w:rFonts w:ascii="Times New Roman" w:hAnsi="Times New Roman" w:cs="Times New Roman"/>
          <w:sz w:val="28"/>
          <w:szCs w:val="28"/>
          <w:lang w:val="kk-KZ"/>
        </w:rPr>
        <w:t>Ұзақ мерзімді тұрақты дамуға, қаржы нарығының тиімділігін арттыруға және қаржы ұйымдары арасында сенім</w:t>
      </w:r>
      <w:r w:rsidR="00F75C7C" w:rsidRPr="00B02986">
        <w:rPr>
          <w:rFonts w:ascii="Times New Roman" w:hAnsi="Times New Roman" w:cs="Times New Roman"/>
          <w:sz w:val="28"/>
          <w:szCs w:val="28"/>
          <w:lang w:val="kk-KZ"/>
        </w:rPr>
        <w:t>ділі</w:t>
      </w:r>
      <w:r w:rsidR="008F04A2" w:rsidRPr="00B02986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F75C7C" w:rsidRPr="00B0298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F04A2" w:rsidRPr="00B0298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D3745" w:rsidRPr="00B02986">
        <w:rPr>
          <w:rFonts w:ascii="Times New Roman" w:hAnsi="Times New Roman" w:cs="Times New Roman"/>
          <w:sz w:val="28"/>
          <w:szCs w:val="28"/>
          <w:lang w:val="kk-KZ"/>
        </w:rPr>
        <w:t xml:space="preserve"> өсуіне </w:t>
      </w:r>
      <w:r w:rsidR="00DF27CD" w:rsidRPr="00B02986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BF1E80" w:rsidRPr="00B02986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="00CD3745" w:rsidRPr="00B029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02986" w:rsidRPr="00B029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5C5CFC" w14:textId="77777777" w:rsidR="00CD3745" w:rsidRPr="00B02986" w:rsidRDefault="00CD3745" w:rsidP="005236F7">
      <w:p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86">
        <w:rPr>
          <w:lang w:val="kk-KZ"/>
        </w:rPr>
        <w:br w:type="page"/>
      </w:r>
    </w:p>
    <w:p w14:paraId="2C67D696" w14:textId="77777777" w:rsidR="00CD3745" w:rsidRDefault="00CD3745" w:rsidP="00CD374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8" w:name="bookmark11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Қаржы нарығындағы к</w:t>
      </w:r>
      <w:r w:rsidRPr="00014CB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әсіби этика кодексі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 қосымша</w:t>
      </w:r>
    </w:p>
    <w:p w14:paraId="26A00453" w14:textId="77777777" w:rsidR="00123B4B" w:rsidRPr="00014CBA" w:rsidRDefault="00123B4B" w:rsidP="00CD374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bookmarkEnd w:id="8"/>
    <w:p w14:paraId="63D2A7BC" w14:textId="77777777" w:rsidR="00CD3745" w:rsidRPr="00014CBA" w:rsidRDefault="003F7C57" w:rsidP="00CD3745">
      <w:pPr>
        <w:widowControl w:val="0"/>
        <w:spacing w:after="220" w:line="270" w:lineRule="exact"/>
        <w:ind w:right="14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</w:pPr>
      <w:r w:rsidRPr="00E00FA6"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  <w:t>Типтік</w:t>
      </w:r>
      <w:r w:rsidR="00CD3745" w:rsidRPr="00E00FA6"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00FA6"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/>
        </w:rPr>
        <w:t>форма</w:t>
      </w:r>
    </w:p>
    <w:p w14:paraId="2379D15B" w14:textId="77777777" w:rsidR="00CD3745" w:rsidRPr="00014CBA" w:rsidRDefault="00CD3745" w:rsidP="00CD3745">
      <w:pPr>
        <w:widowControl w:val="0"/>
        <w:spacing w:after="220" w:line="270" w:lineRule="exact"/>
        <w:ind w:right="14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/>
        </w:rPr>
      </w:pPr>
    </w:p>
    <w:p w14:paraId="136165C8" w14:textId="77777777" w:rsidR="00CC27B1" w:rsidRPr="00237F79" w:rsidRDefault="00CD3745" w:rsidP="00237F79">
      <w:pPr>
        <w:spacing w:after="0"/>
        <w:jc w:val="center"/>
        <w:rPr>
          <w:sz w:val="28"/>
          <w:szCs w:val="28"/>
          <w:lang w:val="kk-KZ" w:eastAsia="ru-RU"/>
        </w:rPr>
      </w:pPr>
      <w:bookmarkStart w:id="9" w:name="_Toc9618763"/>
      <w:bookmarkEnd w:id="9"/>
      <w:r w:rsidRPr="00237F79">
        <w:rPr>
          <w:color w:val="365F91" w:themeColor="accent1" w:themeShade="BF"/>
          <w:sz w:val="28"/>
          <w:szCs w:val="28"/>
          <w:lang w:val="kk-KZ" w:eastAsia="ru-RU"/>
        </w:rPr>
        <w:t>Қаржы нарығындағы кәсіби этика кодексіне</w:t>
      </w:r>
    </w:p>
    <w:p w14:paraId="1A8A5558" w14:textId="77777777" w:rsidR="00CD3745" w:rsidRDefault="00CD3745" w:rsidP="00237F79">
      <w:pPr>
        <w:pStyle w:val="1"/>
        <w:spacing w:before="0"/>
        <w:jc w:val="center"/>
        <w:rPr>
          <w:rFonts w:eastAsia="Microsoft Sans Serif"/>
          <w:lang w:val="kk-KZ" w:eastAsia="ru-RU"/>
        </w:rPr>
      </w:pPr>
      <w:r w:rsidRPr="00A20732">
        <w:rPr>
          <w:rFonts w:eastAsia="Microsoft Sans Serif"/>
          <w:lang w:val="kk-KZ" w:eastAsia="ru-RU"/>
        </w:rPr>
        <w:t>қосылу туралы ДЕКЛАРАЦИЯ</w:t>
      </w:r>
    </w:p>
    <w:p w14:paraId="47F8C079" w14:textId="77777777" w:rsidR="00CD3745" w:rsidRPr="00CD3745" w:rsidRDefault="00CD3745" w:rsidP="00CD3745">
      <w:pPr>
        <w:pStyle w:val="1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kk-KZ" w:eastAsia="ru-RU"/>
        </w:rPr>
      </w:pPr>
    </w:p>
    <w:p w14:paraId="2CFCC1F1" w14:textId="77777777"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Pr="00014CBA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қаржыгерлер</w:t>
      </w:r>
      <w:r w:rsidR="00EA6AD8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қауымдастығы мүшелерінің </w:t>
      </w:r>
      <w:r w:rsidRPr="00014CBA">
        <w:rPr>
          <w:rFonts w:ascii="Times New Roman" w:hAnsi="Times New Roman" w:cs="Times New Roman"/>
          <w:sz w:val="28"/>
          <w:szCs w:val="28"/>
          <w:lang w:val="kk-KZ"/>
        </w:rPr>
        <w:t>«__» __________ 2019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ылғы жалпы жиналысымен бекітілген </w:t>
      </w:r>
      <w:r w:rsidR="00EA6AD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Қаржы нарығындағы кәсіби этика кодексіне</w:t>
      </w:r>
      <w:r w:rsidR="00EA6AD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Кодекс) </w:t>
      </w:r>
      <w:r w:rsidRPr="00720EA1">
        <w:rPr>
          <w:rFonts w:ascii="Times New Roman" w:hAnsi="Times New Roman" w:cs="Times New Roman"/>
          <w:sz w:val="28"/>
          <w:szCs w:val="28"/>
          <w:lang w:val="kk-KZ"/>
        </w:rPr>
        <w:t>қосылғаны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Pr="00720EA1">
        <w:rPr>
          <w:rFonts w:ascii="Times New Roman" w:hAnsi="Times New Roman" w:cs="Times New Roman"/>
          <w:sz w:val="28"/>
          <w:szCs w:val="28"/>
          <w:lang w:val="kk-KZ"/>
        </w:rPr>
        <w:t>мәлімдейді.</w:t>
      </w:r>
    </w:p>
    <w:p w14:paraId="77A9082C" w14:textId="77777777"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] қызмет көлемі мен </w:t>
      </w:r>
      <w:r w:rsidRPr="00231AC6">
        <w:rPr>
          <w:rFonts w:ascii="Times New Roman" w:hAnsi="Times New Roman" w:cs="Times New Roman"/>
          <w:sz w:val="28"/>
          <w:szCs w:val="28"/>
          <w:lang w:val="kk-KZ"/>
        </w:rPr>
        <w:t>ерекшелігін</w:t>
      </w:r>
      <w:r>
        <w:rPr>
          <w:rFonts w:ascii="Times New Roman" w:hAnsi="Times New Roman" w:cs="Times New Roman"/>
          <w:sz w:val="28"/>
          <w:szCs w:val="28"/>
          <w:lang w:val="kk-KZ"/>
        </w:rPr>
        <w:t>, сондай-ақ қаржы нарығын</w:t>
      </w:r>
      <w:r w:rsidR="005C49B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 </w:t>
      </w:r>
      <w:r w:rsidRPr="00231AC6">
        <w:rPr>
          <w:rFonts w:ascii="Times New Roman" w:hAnsi="Times New Roman" w:cs="Times New Roman"/>
          <w:sz w:val="28"/>
          <w:szCs w:val="28"/>
          <w:lang w:val="kk-KZ"/>
        </w:rPr>
        <w:t>сипатын ескере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 қызметін Кодекске сәйкес </w:t>
      </w:r>
      <w:r w:rsidRPr="00673D79">
        <w:rPr>
          <w:rFonts w:ascii="Times New Roman" w:hAnsi="Times New Roman" w:cs="Times New Roman"/>
          <w:sz w:val="28"/>
          <w:szCs w:val="28"/>
          <w:lang w:val="kk-KZ"/>
        </w:rPr>
        <w:t>жүзеге асыруға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</w:t>
      </w:r>
      <w:r w:rsidR="00673D79" w:rsidRPr="00673D79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 w:rsidRPr="00673D79">
        <w:rPr>
          <w:rFonts w:ascii="Times New Roman" w:hAnsi="Times New Roman" w:cs="Times New Roman"/>
          <w:sz w:val="28"/>
          <w:szCs w:val="28"/>
          <w:lang w:val="kk-KZ"/>
        </w:rPr>
        <w:t>шараларды қабылдады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AB8715" w14:textId="77777777"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014CBA"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] қаржы нарығындағы өз қызметін Кодекске сәйкес ұзақ мерзімді негізде жүзеге асыру </w:t>
      </w:r>
      <w:r w:rsidRPr="00432481">
        <w:rPr>
          <w:rFonts w:ascii="Times New Roman" w:hAnsi="Times New Roman" w:cs="Times New Roman"/>
          <w:sz w:val="28"/>
          <w:szCs w:val="28"/>
          <w:lang w:val="kk-KZ"/>
        </w:rPr>
        <w:t>ниетін растайды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69F74A" w14:textId="77777777" w:rsidR="00CD3745" w:rsidRPr="001B1F37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BBA"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1B1F37">
        <w:rPr>
          <w:rFonts w:ascii="Times New Roman" w:hAnsi="Times New Roman" w:cs="Times New Roman"/>
          <w:i/>
          <w:sz w:val="28"/>
          <w:szCs w:val="28"/>
          <w:lang w:val="kk-KZ"/>
        </w:rPr>
        <w:t>Ұйымның атауы</w:t>
      </w:r>
      <w:r w:rsidRPr="00647BBA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</w:t>
      </w:r>
      <w:r w:rsidR="000215D4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 кіретін тұлғалар өздерінің </w:t>
      </w:r>
      <w:r w:rsidRPr="003D2A12">
        <w:rPr>
          <w:rFonts w:ascii="Times New Roman" w:hAnsi="Times New Roman" w:cs="Times New Roman"/>
          <w:sz w:val="28"/>
          <w:szCs w:val="28"/>
          <w:lang w:val="kk-KZ"/>
        </w:rPr>
        <w:t>өкілеттіктерін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асырған кезде Кодексті </w:t>
      </w:r>
      <w:r w:rsidRPr="00916ADD">
        <w:rPr>
          <w:rFonts w:ascii="Times New Roman" w:hAnsi="Times New Roman" w:cs="Times New Roman"/>
          <w:sz w:val="28"/>
          <w:szCs w:val="28"/>
          <w:lang w:val="kk-KZ"/>
        </w:rPr>
        <w:t>басшылыққа 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409060" w14:textId="77777777"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5339">
        <w:rPr>
          <w:rFonts w:ascii="Times New Roman" w:hAnsi="Times New Roman" w:cs="Times New Roman"/>
          <w:sz w:val="28"/>
          <w:szCs w:val="28"/>
          <w:lang w:val="kk-KZ"/>
        </w:rPr>
        <w:t xml:space="preserve">Кодекске қосылу туралы </w:t>
      </w:r>
      <w:r w:rsidRPr="00471161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Декларацияға қол қою үшін барлық өкілеттіктерге </w:t>
      </w:r>
      <w:r w:rsidRPr="00471161">
        <w:rPr>
          <w:rFonts w:ascii="Times New Roman" w:hAnsi="Times New Roman" w:cs="Times New Roman"/>
          <w:sz w:val="28"/>
          <w:szCs w:val="28"/>
          <w:lang w:val="kk-KZ"/>
        </w:rPr>
        <w:t>ие екенімді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F49">
        <w:rPr>
          <w:rFonts w:ascii="Times New Roman" w:hAnsi="Times New Roman" w:cs="Times New Roman"/>
          <w:sz w:val="28"/>
          <w:szCs w:val="28"/>
          <w:lang w:val="kk-KZ"/>
        </w:rPr>
        <w:t xml:space="preserve">осымен </w:t>
      </w:r>
      <w:r>
        <w:rPr>
          <w:rFonts w:ascii="Times New Roman" w:hAnsi="Times New Roman" w:cs="Times New Roman"/>
          <w:sz w:val="28"/>
          <w:szCs w:val="28"/>
          <w:lang w:val="kk-KZ"/>
        </w:rPr>
        <w:t>растаймын.</w:t>
      </w:r>
    </w:p>
    <w:p w14:paraId="2CEF7916" w14:textId="77777777" w:rsidR="00CD3745" w:rsidRDefault="00CD3745" w:rsidP="00CD3745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04FC08" w14:textId="77777777" w:rsidR="00CD3745" w:rsidRPr="001B1F37" w:rsidRDefault="00CD3745" w:rsidP="00CD3745">
      <w:pPr>
        <w:widowControl w:val="0"/>
        <w:tabs>
          <w:tab w:val="left" w:pos="5758"/>
          <w:tab w:val="left" w:leader="underscore" w:pos="7490"/>
        </w:tabs>
        <w:spacing w:after="0" w:line="283" w:lineRule="exact"/>
        <w:jc w:val="both"/>
        <w:rPr>
          <w:rFonts w:ascii="Times New Roman" w:eastAsia="Microsoft Sans Serif" w:hAnsi="Times New Roman" w:cs="Times New Roman"/>
          <w:i/>
          <w:color w:val="000000"/>
          <w:sz w:val="28"/>
          <w:szCs w:val="28"/>
          <w:highlight w:val="white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[</w:t>
      </w:r>
      <w:r w:rsidRPr="001B1F37"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Лауазымның толық атауы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]</w:t>
      </w:r>
    </w:p>
    <w:p w14:paraId="2C45C435" w14:textId="77777777" w:rsidR="00CD3745" w:rsidRPr="001C2F9F" w:rsidRDefault="00CD3745" w:rsidP="00CD3745">
      <w:pPr>
        <w:widowControl w:val="0"/>
        <w:tabs>
          <w:tab w:val="left" w:pos="5758"/>
          <w:tab w:val="left" w:leader="underscore" w:pos="7490"/>
        </w:tabs>
        <w:spacing w:after="0" w:line="283" w:lineRule="exact"/>
        <w:jc w:val="both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[</w:t>
      </w:r>
      <w:r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Ұйымның атауы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]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ab/>
      </w:r>
      <w:r w:rsidR="009A0F79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  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[</w:t>
      </w:r>
      <w:r w:rsidRPr="009A0F79"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Тегі, аты, әкесінің аты</w:t>
      </w:r>
      <w:r w:rsidR="001C2F9F" w:rsidRPr="001D4C6C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]</w:t>
      </w:r>
    </w:p>
    <w:p w14:paraId="0B84DE21" w14:textId="77777777" w:rsidR="00CD3745" w:rsidRPr="001B1F37" w:rsidRDefault="00CD3745" w:rsidP="00CD3745">
      <w:pPr>
        <w:widowControl w:val="0"/>
        <w:spacing w:after="0" w:line="283" w:lineRule="exact"/>
        <w:ind w:left="6140" w:firstLine="1373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(</w:t>
      </w:r>
      <w:r>
        <w:rPr>
          <w:rFonts w:ascii="Times New Roman" w:eastAsia="Microsoft Sans Serif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қолы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)</w:t>
      </w:r>
    </w:p>
    <w:p w14:paraId="034A464C" w14:textId="77777777" w:rsidR="001C2F9F" w:rsidRPr="00CE00A3" w:rsidRDefault="00CD3745" w:rsidP="001C2F9F">
      <w:pPr>
        <w:widowControl w:val="0"/>
        <w:spacing w:after="0" w:line="283" w:lineRule="exact"/>
        <w:ind w:left="20" w:firstLine="280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Күні, айы, жылы</w:t>
      </w:r>
      <w:r w:rsidRPr="001B1F37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: </w:t>
      </w:r>
      <w:r w:rsidR="002964E2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«</w:t>
      </w:r>
      <w:r w:rsidR="002964E2" w:rsidRPr="007F7489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shd w:val="clear" w:color="auto" w:fill="FFFFFF"/>
          <w:lang w:val="kk-KZ" w:eastAsia="ru-RU"/>
        </w:rPr>
        <w:t>__</w:t>
      </w:r>
      <w:r w:rsidR="002964E2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» </w:t>
      </w:r>
      <w:r w:rsidR="002964E2" w:rsidRPr="007F7489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shd w:val="clear" w:color="auto" w:fill="FFFFFF"/>
          <w:lang w:val="kk-KZ" w:eastAsia="ru-RU"/>
        </w:rPr>
        <w:t>________</w:t>
      </w:r>
      <w:r w:rsidR="002964E2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20</w:t>
      </w:r>
      <w:r w:rsidR="002964E2" w:rsidRPr="007F7489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shd w:val="clear" w:color="auto" w:fill="FFFFFF"/>
          <w:lang w:val="kk-KZ" w:eastAsia="ru-RU"/>
        </w:rPr>
        <w:t xml:space="preserve">__ </w:t>
      </w:r>
      <w:r w:rsidR="002964E2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</w:t>
      </w:r>
      <w:r w:rsidR="00CE00A3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="001C2F9F" w:rsidRPr="001C2F9F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14:paraId="53778ED3" w14:textId="77777777" w:rsidR="00CD3745" w:rsidRPr="001B1F37" w:rsidRDefault="00CD3745" w:rsidP="00CD3745">
      <w:pPr>
        <w:widowControl w:val="0"/>
        <w:spacing w:after="0" w:line="283" w:lineRule="exact"/>
        <w:ind w:left="20" w:firstLine="280"/>
        <w:rPr>
          <w:rFonts w:ascii="Times New Roman" w:eastAsia="Microsoft Sans Serif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 __________</w:t>
      </w:r>
    </w:p>
    <w:p w14:paraId="2CAF1DDB" w14:textId="77777777" w:rsidR="00CD3745" w:rsidRPr="001B1F37" w:rsidRDefault="00CD3745" w:rsidP="00CD3745">
      <w:pPr>
        <w:spacing w:after="120"/>
        <w:rPr>
          <w:lang w:val="kk-KZ"/>
        </w:rPr>
      </w:pPr>
    </w:p>
    <w:p w14:paraId="551925EF" w14:textId="77777777" w:rsidR="006700A5" w:rsidRPr="00245D77" w:rsidRDefault="006700A5" w:rsidP="00CD3745">
      <w:pPr>
        <w:pStyle w:val="1"/>
        <w:ind w:left="1080"/>
        <w:rPr>
          <w:rFonts w:ascii="Times New Roman" w:hAnsi="Times New Roman" w:cs="Times New Roman"/>
          <w:sz w:val="28"/>
          <w:szCs w:val="28"/>
        </w:rPr>
      </w:pPr>
    </w:p>
    <w:sectPr w:rsidR="006700A5" w:rsidRPr="00245D77" w:rsidSect="005A53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938A" w14:textId="77777777" w:rsidR="008551E6" w:rsidRDefault="008551E6" w:rsidP="006C2572">
      <w:pPr>
        <w:spacing w:after="0" w:line="240" w:lineRule="auto"/>
      </w:pPr>
      <w:r>
        <w:separator/>
      </w:r>
    </w:p>
  </w:endnote>
  <w:endnote w:type="continuationSeparator" w:id="0">
    <w:p w14:paraId="5F77B315" w14:textId="77777777" w:rsidR="008551E6" w:rsidRDefault="008551E6" w:rsidP="006C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268171"/>
      <w:docPartObj>
        <w:docPartGallery w:val="Page Numbers (Bottom of Page)"/>
        <w:docPartUnique/>
      </w:docPartObj>
    </w:sdtPr>
    <w:sdtEndPr/>
    <w:sdtContent>
      <w:p w14:paraId="279E09DD" w14:textId="77777777" w:rsidR="00E00FA6" w:rsidRDefault="00E00F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A3">
          <w:rPr>
            <w:noProof/>
          </w:rPr>
          <w:t>8</w:t>
        </w:r>
        <w:r>
          <w:fldChar w:fldCharType="end"/>
        </w:r>
      </w:p>
    </w:sdtContent>
  </w:sdt>
  <w:p w14:paraId="74ED1D94" w14:textId="77777777" w:rsidR="000977E1" w:rsidRDefault="000977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A7AD" w14:textId="77777777" w:rsidR="008551E6" w:rsidRDefault="008551E6" w:rsidP="006C2572">
      <w:pPr>
        <w:spacing w:after="0" w:line="240" w:lineRule="auto"/>
      </w:pPr>
      <w:r>
        <w:separator/>
      </w:r>
    </w:p>
  </w:footnote>
  <w:footnote w:type="continuationSeparator" w:id="0">
    <w:p w14:paraId="19DC11F4" w14:textId="77777777" w:rsidR="008551E6" w:rsidRDefault="008551E6" w:rsidP="006C2572">
      <w:pPr>
        <w:spacing w:after="0" w:line="240" w:lineRule="auto"/>
      </w:pPr>
      <w:r>
        <w:continuationSeparator/>
      </w:r>
    </w:p>
  </w:footnote>
  <w:footnote w:id="1">
    <w:p w14:paraId="6B7367BB" w14:textId="77777777" w:rsidR="006E1DA1" w:rsidRPr="001D4C6C" w:rsidRDefault="006E1DA1">
      <w:pPr>
        <w:pStyle w:val="af3"/>
        <w:rPr>
          <w:lang w:val="kk-KZ"/>
        </w:rPr>
      </w:pPr>
      <w:r>
        <w:rPr>
          <w:rStyle w:val="af5"/>
          <w:lang w:val="kk-KZ"/>
        </w:rPr>
        <w:t xml:space="preserve">1 </w:t>
      </w:r>
      <w:r>
        <w:t xml:space="preserve"> </w:t>
      </w:r>
      <w:proofErr w:type="spellStart"/>
      <w:r w:rsidRPr="006E1DA1">
        <w:t>Өзге</w:t>
      </w:r>
      <w:r w:rsidR="009741AA">
        <w:t>рістер</w:t>
      </w:r>
      <w:proofErr w:type="spellEnd"/>
      <w:r w:rsidR="009741AA">
        <w:t xml:space="preserve"> мен </w:t>
      </w:r>
      <w:proofErr w:type="spellStart"/>
      <w:r w:rsidR="009741AA">
        <w:t>толықтырулар</w:t>
      </w:r>
      <w:r w:rsidRPr="006E1DA1">
        <w:t>ы</w:t>
      </w:r>
      <w:proofErr w:type="spellEnd"/>
      <w:r w:rsidRPr="006E1DA1">
        <w:t xml:space="preserve"> </w:t>
      </w:r>
      <w:proofErr w:type="spellStart"/>
      <w:r w:rsidRPr="006E1DA1">
        <w:t>Қазақстан</w:t>
      </w:r>
      <w:proofErr w:type="spellEnd"/>
      <w:r w:rsidRPr="006E1DA1">
        <w:t xml:space="preserve"> </w:t>
      </w:r>
      <w:proofErr w:type="spellStart"/>
      <w:r w:rsidRPr="006E1DA1">
        <w:t>қаржыгерлері</w:t>
      </w:r>
      <w:proofErr w:type="spellEnd"/>
      <w:r w:rsidRPr="006E1DA1">
        <w:t xml:space="preserve"> </w:t>
      </w:r>
      <w:proofErr w:type="spellStart"/>
      <w:r w:rsidRPr="006E1DA1">
        <w:t>қауымдастығы</w:t>
      </w:r>
      <w:proofErr w:type="spellEnd"/>
      <w:r w:rsidRPr="006E1DA1">
        <w:t xml:space="preserve"> </w:t>
      </w:r>
      <w:proofErr w:type="spellStart"/>
      <w:r w:rsidRPr="006E1DA1">
        <w:t>мүшелерінің</w:t>
      </w:r>
      <w:proofErr w:type="spellEnd"/>
      <w:r w:rsidRPr="006E1DA1">
        <w:t xml:space="preserve"> </w:t>
      </w:r>
      <w:r w:rsidR="009741AA" w:rsidRPr="009741AA">
        <w:t xml:space="preserve">2022 </w:t>
      </w:r>
      <w:proofErr w:type="spellStart"/>
      <w:r w:rsidR="009741AA" w:rsidRPr="009741AA">
        <w:t>жылғы</w:t>
      </w:r>
      <w:proofErr w:type="spellEnd"/>
      <w:r w:rsidR="009741AA" w:rsidRPr="009741AA">
        <w:t xml:space="preserve"> 30 </w:t>
      </w:r>
      <w:proofErr w:type="spellStart"/>
      <w:r w:rsidR="009741AA" w:rsidRPr="009741AA">
        <w:t>қыркүйекте</w:t>
      </w:r>
      <w:r w:rsidR="009741AA" w:rsidRPr="007712B1">
        <w:t>гі</w:t>
      </w:r>
      <w:proofErr w:type="spellEnd"/>
      <w:r w:rsidR="009741AA" w:rsidRPr="009741AA">
        <w:t xml:space="preserve"> </w:t>
      </w:r>
      <w:proofErr w:type="spellStart"/>
      <w:r w:rsidRPr="006E1DA1">
        <w:t>жалпы</w:t>
      </w:r>
      <w:proofErr w:type="spellEnd"/>
      <w:r w:rsidRPr="006E1DA1">
        <w:t xml:space="preserve"> </w:t>
      </w:r>
      <w:proofErr w:type="spellStart"/>
      <w:r w:rsidRPr="006E1DA1">
        <w:t>жиналысы</w:t>
      </w:r>
      <w:r w:rsidR="009741AA" w:rsidRPr="007712B1">
        <w:t>мен</w:t>
      </w:r>
      <w:proofErr w:type="spellEnd"/>
      <w:r w:rsidRPr="006E1DA1">
        <w:t xml:space="preserve"> </w:t>
      </w:r>
      <w:proofErr w:type="spellStart"/>
      <w:r w:rsidRPr="006E1DA1">
        <w:t>бекіті</w:t>
      </w:r>
      <w:r w:rsidR="009741AA" w:rsidRPr="007712B1">
        <w:t>лді</w:t>
      </w:r>
      <w:proofErr w:type="spellEnd"/>
      <w:r w:rsidRPr="006E1DA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97E"/>
    <w:multiLevelType w:val="hybridMultilevel"/>
    <w:tmpl w:val="563A5A52"/>
    <w:lvl w:ilvl="0" w:tplc="065E8172">
      <w:start w:val="1"/>
      <w:numFmt w:val="decimal"/>
      <w:lvlText w:val="%1."/>
      <w:lvlJc w:val="left"/>
      <w:pPr>
        <w:ind w:left="82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80BEF"/>
    <w:multiLevelType w:val="hybridMultilevel"/>
    <w:tmpl w:val="501A6390"/>
    <w:lvl w:ilvl="0" w:tplc="E4203C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78"/>
    <w:multiLevelType w:val="hybridMultilevel"/>
    <w:tmpl w:val="A79A73B8"/>
    <w:lvl w:ilvl="0" w:tplc="5ADE6B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1B1"/>
    <w:multiLevelType w:val="hybridMultilevel"/>
    <w:tmpl w:val="DF08C9FA"/>
    <w:lvl w:ilvl="0" w:tplc="34342ADC">
      <w:start w:val="1"/>
      <w:numFmt w:val="upperRoman"/>
      <w:pStyle w:val="5"/>
      <w:lvlText w:val="%1."/>
      <w:lvlJc w:val="left"/>
      <w:pPr>
        <w:ind w:left="1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7F00AE5"/>
    <w:multiLevelType w:val="multilevel"/>
    <w:tmpl w:val="4B72A2F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1349F"/>
    <w:multiLevelType w:val="multilevel"/>
    <w:tmpl w:val="0F2422C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5C42"/>
    <w:multiLevelType w:val="hybridMultilevel"/>
    <w:tmpl w:val="54F24D60"/>
    <w:lvl w:ilvl="0" w:tplc="C90C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DFC"/>
    <w:multiLevelType w:val="multilevel"/>
    <w:tmpl w:val="E0EE989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209"/>
    <w:multiLevelType w:val="multilevel"/>
    <w:tmpl w:val="4536A9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D1F5E"/>
    <w:multiLevelType w:val="hybridMultilevel"/>
    <w:tmpl w:val="FD0423FA"/>
    <w:lvl w:ilvl="0" w:tplc="97BEF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4F9"/>
    <w:multiLevelType w:val="hybridMultilevel"/>
    <w:tmpl w:val="56ECF26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6021FC"/>
    <w:multiLevelType w:val="hybridMultilevel"/>
    <w:tmpl w:val="89C82E70"/>
    <w:lvl w:ilvl="0" w:tplc="C902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5D02"/>
    <w:multiLevelType w:val="hybridMultilevel"/>
    <w:tmpl w:val="71A43326"/>
    <w:lvl w:ilvl="0" w:tplc="9A0C48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4108B9"/>
    <w:multiLevelType w:val="multilevel"/>
    <w:tmpl w:val="A0C88D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66CA9"/>
    <w:multiLevelType w:val="multilevel"/>
    <w:tmpl w:val="A8369D7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67D1C"/>
    <w:multiLevelType w:val="hybridMultilevel"/>
    <w:tmpl w:val="FFB6968C"/>
    <w:lvl w:ilvl="0" w:tplc="043F0013">
      <w:start w:val="1"/>
      <w:numFmt w:val="upperRoman"/>
      <w:lvlText w:val="%1."/>
      <w:lvlJc w:val="right"/>
      <w:pPr>
        <w:ind w:left="1800" w:hanging="360"/>
      </w:pPr>
    </w:lvl>
    <w:lvl w:ilvl="1" w:tplc="043F0019" w:tentative="1">
      <w:start w:val="1"/>
      <w:numFmt w:val="lowerLetter"/>
      <w:lvlText w:val="%2."/>
      <w:lvlJc w:val="left"/>
      <w:pPr>
        <w:ind w:left="2520" w:hanging="360"/>
      </w:pPr>
    </w:lvl>
    <w:lvl w:ilvl="2" w:tplc="043F001B" w:tentative="1">
      <w:start w:val="1"/>
      <w:numFmt w:val="lowerRoman"/>
      <w:lvlText w:val="%3."/>
      <w:lvlJc w:val="right"/>
      <w:pPr>
        <w:ind w:left="3240" w:hanging="180"/>
      </w:pPr>
    </w:lvl>
    <w:lvl w:ilvl="3" w:tplc="043F000F" w:tentative="1">
      <w:start w:val="1"/>
      <w:numFmt w:val="decimal"/>
      <w:lvlText w:val="%4."/>
      <w:lvlJc w:val="left"/>
      <w:pPr>
        <w:ind w:left="3960" w:hanging="360"/>
      </w:pPr>
    </w:lvl>
    <w:lvl w:ilvl="4" w:tplc="043F0019" w:tentative="1">
      <w:start w:val="1"/>
      <w:numFmt w:val="lowerLetter"/>
      <w:lvlText w:val="%5."/>
      <w:lvlJc w:val="left"/>
      <w:pPr>
        <w:ind w:left="4680" w:hanging="360"/>
      </w:pPr>
    </w:lvl>
    <w:lvl w:ilvl="5" w:tplc="043F001B" w:tentative="1">
      <w:start w:val="1"/>
      <w:numFmt w:val="lowerRoman"/>
      <w:lvlText w:val="%6."/>
      <w:lvlJc w:val="right"/>
      <w:pPr>
        <w:ind w:left="5400" w:hanging="180"/>
      </w:pPr>
    </w:lvl>
    <w:lvl w:ilvl="6" w:tplc="043F000F" w:tentative="1">
      <w:start w:val="1"/>
      <w:numFmt w:val="decimal"/>
      <w:lvlText w:val="%7."/>
      <w:lvlJc w:val="left"/>
      <w:pPr>
        <w:ind w:left="6120" w:hanging="360"/>
      </w:pPr>
    </w:lvl>
    <w:lvl w:ilvl="7" w:tplc="043F0019" w:tentative="1">
      <w:start w:val="1"/>
      <w:numFmt w:val="lowerLetter"/>
      <w:lvlText w:val="%8."/>
      <w:lvlJc w:val="left"/>
      <w:pPr>
        <w:ind w:left="6840" w:hanging="360"/>
      </w:pPr>
    </w:lvl>
    <w:lvl w:ilvl="8" w:tplc="043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9860EC"/>
    <w:multiLevelType w:val="hybridMultilevel"/>
    <w:tmpl w:val="A30A4498"/>
    <w:lvl w:ilvl="0" w:tplc="8138E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160A"/>
    <w:multiLevelType w:val="hybridMultilevel"/>
    <w:tmpl w:val="F91AE48C"/>
    <w:lvl w:ilvl="0" w:tplc="12CC9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E3D"/>
    <w:rsid w:val="000032C2"/>
    <w:rsid w:val="00003444"/>
    <w:rsid w:val="00004BD3"/>
    <w:rsid w:val="0001731C"/>
    <w:rsid w:val="00020A73"/>
    <w:rsid w:val="000215D4"/>
    <w:rsid w:val="00023526"/>
    <w:rsid w:val="00024E1B"/>
    <w:rsid w:val="0003091C"/>
    <w:rsid w:val="00037AE1"/>
    <w:rsid w:val="0004291F"/>
    <w:rsid w:val="000449D6"/>
    <w:rsid w:val="00050F8D"/>
    <w:rsid w:val="000534F1"/>
    <w:rsid w:val="00053A8E"/>
    <w:rsid w:val="000546FA"/>
    <w:rsid w:val="000647C2"/>
    <w:rsid w:val="00070039"/>
    <w:rsid w:val="0007387F"/>
    <w:rsid w:val="0007636C"/>
    <w:rsid w:val="00076572"/>
    <w:rsid w:val="000768B5"/>
    <w:rsid w:val="00077E57"/>
    <w:rsid w:val="0009214C"/>
    <w:rsid w:val="00096B15"/>
    <w:rsid w:val="000977E1"/>
    <w:rsid w:val="000A1A19"/>
    <w:rsid w:val="000A4F52"/>
    <w:rsid w:val="000A53C9"/>
    <w:rsid w:val="000A5A80"/>
    <w:rsid w:val="000A5A85"/>
    <w:rsid w:val="000A6D1A"/>
    <w:rsid w:val="000B3D96"/>
    <w:rsid w:val="000B62B7"/>
    <w:rsid w:val="000B6682"/>
    <w:rsid w:val="000C00E9"/>
    <w:rsid w:val="000C4537"/>
    <w:rsid w:val="000C53E8"/>
    <w:rsid w:val="000D0183"/>
    <w:rsid w:val="000D395D"/>
    <w:rsid w:val="000D39CF"/>
    <w:rsid w:val="000D5A36"/>
    <w:rsid w:val="000E0E70"/>
    <w:rsid w:val="000E2585"/>
    <w:rsid w:val="000E47B3"/>
    <w:rsid w:val="000E4DE5"/>
    <w:rsid w:val="000E59CA"/>
    <w:rsid w:val="000F2373"/>
    <w:rsid w:val="000F41A5"/>
    <w:rsid w:val="000F680F"/>
    <w:rsid w:val="000F6ACE"/>
    <w:rsid w:val="000F6E85"/>
    <w:rsid w:val="00100C2E"/>
    <w:rsid w:val="00102F28"/>
    <w:rsid w:val="001051C3"/>
    <w:rsid w:val="00106C7D"/>
    <w:rsid w:val="00110573"/>
    <w:rsid w:val="00111057"/>
    <w:rsid w:val="00120A63"/>
    <w:rsid w:val="00123B4B"/>
    <w:rsid w:val="001250A5"/>
    <w:rsid w:val="00140E6C"/>
    <w:rsid w:val="00142EDE"/>
    <w:rsid w:val="001452BD"/>
    <w:rsid w:val="001513D0"/>
    <w:rsid w:val="00157ABA"/>
    <w:rsid w:val="00161491"/>
    <w:rsid w:val="00161BC4"/>
    <w:rsid w:val="00171108"/>
    <w:rsid w:val="00172CBD"/>
    <w:rsid w:val="00172D62"/>
    <w:rsid w:val="00185A9E"/>
    <w:rsid w:val="00187DB3"/>
    <w:rsid w:val="001903D1"/>
    <w:rsid w:val="00196E6A"/>
    <w:rsid w:val="001B2B64"/>
    <w:rsid w:val="001B3518"/>
    <w:rsid w:val="001B4700"/>
    <w:rsid w:val="001B51C7"/>
    <w:rsid w:val="001B6269"/>
    <w:rsid w:val="001C2043"/>
    <w:rsid w:val="001C2A00"/>
    <w:rsid w:val="001C2F9F"/>
    <w:rsid w:val="001C3A13"/>
    <w:rsid w:val="001C43DA"/>
    <w:rsid w:val="001C6AB6"/>
    <w:rsid w:val="001D1350"/>
    <w:rsid w:val="001D1867"/>
    <w:rsid w:val="001D43D7"/>
    <w:rsid w:val="001D4C6C"/>
    <w:rsid w:val="001D61C2"/>
    <w:rsid w:val="001D7AE8"/>
    <w:rsid w:val="001E0C2A"/>
    <w:rsid w:val="001E2728"/>
    <w:rsid w:val="001E28DB"/>
    <w:rsid w:val="001E5B3E"/>
    <w:rsid w:val="001E76C5"/>
    <w:rsid w:val="001F0EBE"/>
    <w:rsid w:val="001F1381"/>
    <w:rsid w:val="001F3469"/>
    <w:rsid w:val="00200A70"/>
    <w:rsid w:val="00201568"/>
    <w:rsid w:val="00203BBE"/>
    <w:rsid w:val="00205843"/>
    <w:rsid w:val="002072FA"/>
    <w:rsid w:val="00210D5A"/>
    <w:rsid w:val="00210E21"/>
    <w:rsid w:val="0021378A"/>
    <w:rsid w:val="00213FE4"/>
    <w:rsid w:val="002203BB"/>
    <w:rsid w:val="00222CFA"/>
    <w:rsid w:val="00225BFC"/>
    <w:rsid w:val="00231AC6"/>
    <w:rsid w:val="00236571"/>
    <w:rsid w:val="00237DAC"/>
    <w:rsid w:val="00237F79"/>
    <w:rsid w:val="00245D77"/>
    <w:rsid w:val="0025126B"/>
    <w:rsid w:val="00252F6C"/>
    <w:rsid w:val="0025401F"/>
    <w:rsid w:val="002550EE"/>
    <w:rsid w:val="00260240"/>
    <w:rsid w:val="00261326"/>
    <w:rsid w:val="00267A33"/>
    <w:rsid w:val="0027031F"/>
    <w:rsid w:val="00274A0B"/>
    <w:rsid w:val="00276DFA"/>
    <w:rsid w:val="00276EF7"/>
    <w:rsid w:val="002802C6"/>
    <w:rsid w:val="00283039"/>
    <w:rsid w:val="002909AD"/>
    <w:rsid w:val="00291D63"/>
    <w:rsid w:val="00295000"/>
    <w:rsid w:val="002964E2"/>
    <w:rsid w:val="00297EE1"/>
    <w:rsid w:val="002A21EB"/>
    <w:rsid w:val="002A31C4"/>
    <w:rsid w:val="002A5776"/>
    <w:rsid w:val="002A6CA9"/>
    <w:rsid w:val="002A782A"/>
    <w:rsid w:val="002B2B6D"/>
    <w:rsid w:val="002B4C0D"/>
    <w:rsid w:val="002B71ED"/>
    <w:rsid w:val="002D01ED"/>
    <w:rsid w:val="002D0223"/>
    <w:rsid w:val="002D2BE2"/>
    <w:rsid w:val="002D60AA"/>
    <w:rsid w:val="002E0ADB"/>
    <w:rsid w:val="002E227C"/>
    <w:rsid w:val="002E4C67"/>
    <w:rsid w:val="002E4EC5"/>
    <w:rsid w:val="002E6700"/>
    <w:rsid w:val="002E7A8E"/>
    <w:rsid w:val="002F5DED"/>
    <w:rsid w:val="002F7C5E"/>
    <w:rsid w:val="0030093E"/>
    <w:rsid w:val="00307A4E"/>
    <w:rsid w:val="00311C5E"/>
    <w:rsid w:val="003160E2"/>
    <w:rsid w:val="00322F85"/>
    <w:rsid w:val="00324A78"/>
    <w:rsid w:val="003255B7"/>
    <w:rsid w:val="003318A9"/>
    <w:rsid w:val="00340456"/>
    <w:rsid w:val="00340D06"/>
    <w:rsid w:val="003416C5"/>
    <w:rsid w:val="003458C3"/>
    <w:rsid w:val="003458DD"/>
    <w:rsid w:val="003463DD"/>
    <w:rsid w:val="0035091D"/>
    <w:rsid w:val="0036103B"/>
    <w:rsid w:val="00365B25"/>
    <w:rsid w:val="00386CA3"/>
    <w:rsid w:val="00392BAF"/>
    <w:rsid w:val="003A0EF7"/>
    <w:rsid w:val="003A4EF1"/>
    <w:rsid w:val="003A6507"/>
    <w:rsid w:val="003B0430"/>
    <w:rsid w:val="003B19D3"/>
    <w:rsid w:val="003B53BC"/>
    <w:rsid w:val="003B6A51"/>
    <w:rsid w:val="003B77E2"/>
    <w:rsid w:val="003B78C2"/>
    <w:rsid w:val="003B7C6F"/>
    <w:rsid w:val="003C0BA7"/>
    <w:rsid w:val="003C1E0C"/>
    <w:rsid w:val="003C20F8"/>
    <w:rsid w:val="003C25FE"/>
    <w:rsid w:val="003C51AE"/>
    <w:rsid w:val="003C6EBE"/>
    <w:rsid w:val="003D2407"/>
    <w:rsid w:val="003D2A12"/>
    <w:rsid w:val="003D2F43"/>
    <w:rsid w:val="003D4173"/>
    <w:rsid w:val="003D7781"/>
    <w:rsid w:val="003E348A"/>
    <w:rsid w:val="003E3819"/>
    <w:rsid w:val="003E78A2"/>
    <w:rsid w:val="003E7F6C"/>
    <w:rsid w:val="003F2140"/>
    <w:rsid w:val="003F3023"/>
    <w:rsid w:val="003F6A1A"/>
    <w:rsid w:val="003F7C57"/>
    <w:rsid w:val="0040555E"/>
    <w:rsid w:val="00411854"/>
    <w:rsid w:val="00414899"/>
    <w:rsid w:val="00415C0A"/>
    <w:rsid w:val="0042071A"/>
    <w:rsid w:val="00432481"/>
    <w:rsid w:val="0043751B"/>
    <w:rsid w:val="00437E3D"/>
    <w:rsid w:val="00446A26"/>
    <w:rsid w:val="00446B9C"/>
    <w:rsid w:val="00446C71"/>
    <w:rsid w:val="00451ED4"/>
    <w:rsid w:val="004528D1"/>
    <w:rsid w:val="004533FA"/>
    <w:rsid w:val="00454EB7"/>
    <w:rsid w:val="004572F8"/>
    <w:rsid w:val="00461DCA"/>
    <w:rsid w:val="00471161"/>
    <w:rsid w:val="0047436D"/>
    <w:rsid w:val="00477AFB"/>
    <w:rsid w:val="00480301"/>
    <w:rsid w:val="00480DB3"/>
    <w:rsid w:val="00481DA9"/>
    <w:rsid w:val="0048237A"/>
    <w:rsid w:val="00482982"/>
    <w:rsid w:val="00483DA3"/>
    <w:rsid w:val="00483DB1"/>
    <w:rsid w:val="00484569"/>
    <w:rsid w:val="0049715E"/>
    <w:rsid w:val="004A2F09"/>
    <w:rsid w:val="004A4E71"/>
    <w:rsid w:val="004A724A"/>
    <w:rsid w:val="004B35EE"/>
    <w:rsid w:val="004B6331"/>
    <w:rsid w:val="004B7D91"/>
    <w:rsid w:val="004C06E3"/>
    <w:rsid w:val="004C21E7"/>
    <w:rsid w:val="004C7AAD"/>
    <w:rsid w:val="004D42A2"/>
    <w:rsid w:val="004E2518"/>
    <w:rsid w:val="004E5F55"/>
    <w:rsid w:val="004E63ED"/>
    <w:rsid w:val="004E72A7"/>
    <w:rsid w:val="004F050F"/>
    <w:rsid w:val="004F49B3"/>
    <w:rsid w:val="00500DE0"/>
    <w:rsid w:val="00504E83"/>
    <w:rsid w:val="00505678"/>
    <w:rsid w:val="00515A0E"/>
    <w:rsid w:val="005218E5"/>
    <w:rsid w:val="00521B2C"/>
    <w:rsid w:val="0052320D"/>
    <w:rsid w:val="005236F7"/>
    <w:rsid w:val="00524A10"/>
    <w:rsid w:val="00530C3E"/>
    <w:rsid w:val="005338D8"/>
    <w:rsid w:val="005420D6"/>
    <w:rsid w:val="00542FBA"/>
    <w:rsid w:val="00547EBA"/>
    <w:rsid w:val="0055136E"/>
    <w:rsid w:val="0055149A"/>
    <w:rsid w:val="00551EB5"/>
    <w:rsid w:val="00554FB3"/>
    <w:rsid w:val="00556F9A"/>
    <w:rsid w:val="005611C5"/>
    <w:rsid w:val="005620B7"/>
    <w:rsid w:val="00564DFD"/>
    <w:rsid w:val="005653E5"/>
    <w:rsid w:val="00567514"/>
    <w:rsid w:val="00571215"/>
    <w:rsid w:val="00574673"/>
    <w:rsid w:val="00577AD2"/>
    <w:rsid w:val="00580DF6"/>
    <w:rsid w:val="0058150E"/>
    <w:rsid w:val="005853A5"/>
    <w:rsid w:val="00591455"/>
    <w:rsid w:val="00591BCB"/>
    <w:rsid w:val="00592002"/>
    <w:rsid w:val="00594D9E"/>
    <w:rsid w:val="00596966"/>
    <w:rsid w:val="0059790B"/>
    <w:rsid w:val="005A05FA"/>
    <w:rsid w:val="005A2F69"/>
    <w:rsid w:val="005A2F7A"/>
    <w:rsid w:val="005A5249"/>
    <w:rsid w:val="005A5335"/>
    <w:rsid w:val="005A6E17"/>
    <w:rsid w:val="005B21B9"/>
    <w:rsid w:val="005B4A64"/>
    <w:rsid w:val="005B6009"/>
    <w:rsid w:val="005B7C81"/>
    <w:rsid w:val="005C49B8"/>
    <w:rsid w:val="005D0F99"/>
    <w:rsid w:val="005D5166"/>
    <w:rsid w:val="005D73B9"/>
    <w:rsid w:val="005E219D"/>
    <w:rsid w:val="005E6B45"/>
    <w:rsid w:val="005E727E"/>
    <w:rsid w:val="005F2F32"/>
    <w:rsid w:val="005F7A56"/>
    <w:rsid w:val="00600B30"/>
    <w:rsid w:val="0061061E"/>
    <w:rsid w:val="00611EF9"/>
    <w:rsid w:val="00613992"/>
    <w:rsid w:val="00616A24"/>
    <w:rsid w:val="006218F8"/>
    <w:rsid w:val="006243FB"/>
    <w:rsid w:val="00627247"/>
    <w:rsid w:val="00632C2E"/>
    <w:rsid w:val="00635E64"/>
    <w:rsid w:val="0063671A"/>
    <w:rsid w:val="0063684A"/>
    <w:rsid w:val="00637141"/>
    <w:rsid w:val="00640FDD"/>
    <w:rsid w:val="00646E22"/>
    <w:rsid w:val="00647BBA"/>
    <w:rsid w:val="006515EC"/>
    <w:rsid w:val="00652063"/>
    <w:rsid w:val="00655BCE"/>
    <w:rsid w:val="00657E69"/>
    <w:rsid w:val="00660262"/>
    <w:rsid w:val="006611CD"/>
    <w:rsid w:val="00661699"/>
    <w:rsid w:val="00662EC3"/>
    <w:rsid w:val="00664463"/>
    <w:rsid w:val="006649D8"/>
    <w:rsid w:val="006700A5"/>
    <w:rsid w:val="00670FD6"/>
    <w:rsid w:val="00673D79"/>
    <w:rsid w:val="00677FF7"/>
    <w:rsid w:val="00680D9C"/>
    <w:rsid w:val="00683906"/>
    <w:rsid w:val="00683DC4"/>
    <w:rsid w:val="006867B9"/>
    <w:rsid w:val="00697010"/>
    <w:rsid w:val="006A121C"/>
    <w:rsid w:val="006A3A52"/>
    <w:rsid w:val="006A4AB7"/>
    <w:rsid w:val="006A6317"/>
    <w:rsid w:val="006B36BA"/>
    <w:rsid w:val="006B7BCF"/>
    <w:rsid w:val="006C1A9D"/>
    <w:rsid w:val="006C2572"/>
    <w:rsid w:val="006C307F"/>
    <w:rsid w:val="006C6686"/>
    <w:rsid w:val="006D12DB"/>
    <w:rsid w:val="006D3EA5"/>
    <w:rsid w:val="006E1DA1"/>
    <w:rsid w:val="006E3FAB"/>
    <w:rsid w:val="006E5889"/>
    <w:rsid w:val="006F40DE"/>
    <w:rsid w:val="006F5204"/>
    <w:rsid w:val="006F6509"/>
    <w:rsid w:val="006F7077"/>
    <w:rsid w:val="00701BAE"/>
    <w:rsid w:val="00702691"/>
    <w:rsid w:val="00703B2B"/>
    <w:rsid w:val="00706EEE"/>
    <w:rsid w:val="00711851"/>
    <w:rsid w:val="00713926"/>
    <w:rsid w:val="00720773"/>
    <w:rsid w:val="00720EA1"/>
    <w:rsid w:val="00722F13"/>
    <w:rsid w:val="00724E87"/>
    <w:rsid w:val="007255C0"/>
    <w:rsid w:val="0072563A"/>
    <w:rsid w:val="00733CCC"/>
    <w:rsid w:val="00734EEE"/>
    <w:rsid w:val="00735CBC"/>
    <w:rsid w:val="00746CE7"/>
    <w:rsid w:val="007512F2"/>
    <w:rsid w:val="00752A17"/>
    <w:rsid w:val="00755366"/>
    <w:rsid w:val="00757281"/>
    <w:rsid w:val="0075744A"/>
    <w:rsid w:val="00762E15"/>
    <w:rsid w:val="007653BD"/>
    <w:rsid w:val="007712B1"/>
    <w:rsid w:val="007751F0"/>
    <w:rsid w:val="00775571"/>
    <w:rsid w:val="00777EE0"/>
    <w:rsid w:val="007807B3"/>
    <w:rsid w:val="00780AB5"/>
    <w:rsid w:val="007A2798"/>
    <w:rsid w:val="007A3546"/>
    <w:rsid w:val="007A3639"/>
    <w:rsid w:val="007A7319"/>
    <w:rsid w:val="007B267F"/>
    <w:rsid w:val="007C4A04"/>
    <w:rsid w:val="007D2640"/>
    <w:rsid w:val="007D5E5A"/>
    <w:rsid w:val="007D7991"/>
    <w:rsid w:val="007E0BBD"/>
    <w:rsid w:val="007E714E"/>
    <w:rsid w:val="007E79BC"/>
    <w:rsid w:val="007F7489"/>
    <w:rsid w:val="00801726"/>
    <w:rsid w:val="00812AF6"/>
    <w:rsid w:val="00813849"/>
    <w:rsid w:val="00813AC0"/>
    <w:rsid w:val="00814855"/>
    <w:rsid w:val="00814BDF"/>
    <w:rsid w:val="008171D1"/>
    <w:rsid w:val="008221DB"/>
    <w:rsid w:val="00826A1D"/>
    <w:rsid w:val="0082730B"/>
    <w:rsid w:val="0083384E"/>
    <w:rsid w:val="00837B33"/>
    <w:rsid w:val="0084149D"/>
    <w:rsid w:val="0084213A"/>
    <w:rsid w:val="008456F2"/>
    <w:rsid w:val="00847FD4"/>
    <w:rsid w:val="008516A5"/>
    <w:rsid w:val="008551E6"/>
    <w:rsid w:val="00857E4B"/>
    <w:rsid w:val="00862768"/>
    <w:rsid w:val="00862D77"/>
    <w:rsid w:val="00863004"/>
    <w:rsid w:val="0086678C"/>
    <w:rsid w:val="00867D43"/>
    <w:rsid w:val="00875AD9"/>
    <w:rsid w:val="0088030E"/>
    <w:rsid w:val="00880B88"/>
    <w:rsid w:val="00887522"/>
    <w:rsid w:val="00892356"/>
    <w:rsid w:val="00894040"/>
    <w:rsid w:val="008A164E"/>
    <w:rsid w:val="008A1F58"/>
    <w:rsid w:val="008A2195"/>
    <w:rsid w:val="008A36D8"/>
    <w:rsid w:val="008A4420"/>
    <w:rsid w:val="008A7E82"/>
    <w:rsid w:val="008B1F04"/>
    <w:rsid w:val="008B3661"/>
    <w:rsid w:val="008B6FF4"/>
    <w:rsid w:val="008B7D3F"/>
    <w:rsid w:val="008C3043"/>
    <w:rsid w:val="008C3ED4"/>
    <w:rsid w:val="008C5EF0"/>
    <w:rsid w:val="008C711F"/>
    <w:rsid w:val="008C7249"/>
    <w:rsid w:val="008D0B02"/>
    <w:rsid w:val="008D1C8F"/>
    <w:rsid w:val="008D3CD1"/>
    <w:rsid w:val="008D5FBA"/>
    <w:rsid w:val="008E17F7"/>
    <w:rsid w:val="008E22C0"/>
    <w:rsid w:val="008E2CC6"/>
    <w:rsid w:val="008F04A2"/>
    <w:rsid w:val="008F0D40"/>
    <w:rsid w:val="008F5819"/>
    <w:rsid w:val="008F6B1B"/>
    <w:rsid w:val="00907664"/>
    <w:rsid w:val="009144EB"/>
    <w:rsid w:val="00916ADD"/>
    <w:rsid w:val="00917C5C"/>
    <w:rsid w:val="009219FC"/>
    <w:rsid w:val="0092315F"/>
    <w:rsid w:val="009256C0"/>
    <w:rsid w:val="00927152"/>
    <w:rsid w:val="00930897"/>
    <w:rsid w:val="009548B7"/>
    <w:rsid w:val="009565DF"/>
    <w:rsid w:val="009603DC"/>
    <w:rsid w:val="009656E3"/>
    <w:rsid w:val="00972108"/>
    <w:rsid w:val="00973778"/>
    <w:rsid w:val="009741AA"/>
    <w:rsid w:val="0097500A"/>
    <w:rsid w:val="0097674F"/>
    <w:rsid w:val="00993407"/>
    <w:rsid w:val="009A0F79"/>
    <w:rsid w:val="009A11EB"/>
    <w:rsid w:val="009A395E"/>
    <w:rsid w:val="009A52E6"/>
    <w:rsid w:val="009B3A1D"/>
    <w:rsid w:val="009B3E80"/>
    <w:rsid w:val="009C0D99"/>
    <w:rsid w:val="009C3999"/>
    <w:rsid w:val="009C4335"/>
    <w:rsid w:val="009C4E1B"/>
    <w:rsid w:val="009D5008"/>
    <w:rsid w:val="009D63C3"/>
    <w:rsid w:val="009D6DB1"/>
    <w:rsid w:val="009E19AD"/>
    <w:rsid w:val="009E26AC"/>
    <w:rsid w:val="009E2F64"/>
    <w:rsid w:val="009E584B"/>
    <w:rsid w:val="009E5C60"/>
    <w:rsid w:val="009E69A3"/>
    <w:rsid w:val="009F28B9"/>
    <w:rsid w:val="009F4387"/>
    <w:rsid w:val="009F5835"/>
    <w:rsid w:val="009F6763"/>
    <w:rsid w:val="00A10C62"/>
    <w:rsid w:val="00A20732"/>
    <w:rsid w:val="00A227A8"/>
    <w:rsid w:val="00A24D8A"/>
    <w:rsid w:val="00A25D01"/>
    <w:rsid w:val="00A26223"/>
    <w:rsid w:val="00A26B9C"/>
    <w:rsid w:val="00A27755"/>
    <w:rsid w:val="00A31370"/>
    <w:rsid w:val="00A32CD3"/>
    <w:rsid w:val="00A33240"/>
    <w:rsid w:val="00A3650D"/>
    <w:rsid w:val="00A51418"/>
    <w:rsid w:val="00A54189"/>
    <w:rsid w:val="00A54A8B"/>
    <w:rsid w:val="00A6022A"/>
    <w:rsid w:val="00A66646"/>
    <w:rsid w:val="00A66CC5"/>
    <w:rsid w:val="00A67AD7"/>
    <w:rsid w:val="00A72EAB"/>
    <w:rsid w:val="00A82A05"/>
    <w:rsid w:val="00A83FC6"/>
    <w:rsid w:val="00A90BCC"/>
    <w:rsid w:val="00A95044"/>
    <w:rsid w:val="00A96384"/>
    <w:rsid w:val="00AA1419"/>
    <w:rsid w:val="00AA36FD"/>
    <w:rsid w:val="00AA4C05"/>
    <w:rsid w:val="00AB035C"/>
    <w:rsid w:val="00AB44E1"/>
    <w:rsid w:val="00AB650D"/>
    <w:rsid w:val="00AC0431"/>
    <w:rsid w:val="00AC12DE"/>
    <w:rsid w:val="00AC5487"/>
    <w:rsid w:val="00AD0DAE"/>
    <w:rsid w:val="00AD1374"/>
    <w:rsid w:val="00AD33B1"/>
    <w:rsid w:val="00AD42B2"/>
    <w:rsid w:val="00AD5684"/>
    <w:rsid w:val="00AE2B58"/>
    <w:rsid w:val="00AE552B"/>
    <w:rsid w:val="00AF05F1"/>
    <w:rsid w:val="00AF23B5"/>
    <w:rsid w:val="00AF6D15"/>
    <w:rsid w:val="00AF7B9D"/>
    <w:rsid w:val="00B02986"/>
    <w:rsid w:val="00B02996"/>
    <w:rsid w:val="00B07385"/>
    <w:rsid w:val="00B15E71"/>
    <w:rsid w:val="00B1722A"/>
    <w:rsid w:val="00B211A3"/>
    <w:rsid w:val="00B21EC2"/>
    <w:rsid w:val="00B22FA7"/>
    <w:rsid w:val="00B25339"/>
    <w:rsid w:val="00B417BC"/>
    <w:rsid w:val="00B425B8"/>
    <w:rsid w:val="00B43C39"/>
    <w:rsid w:val="00B44F49"/>
    <w:rsid w:val="00B50A13"/>
    <w:rsid w:val="00B511B4"/>
    <w:rsid w:val="00B550A1"/>
    <w:rsid w:val="00B616FE"/>
    <w:rsid w:val="00B6571C"/>
    <w:rsid w:val="00B65956"/>
    <w:rsid w:val="00B73C04"/>
    <w:rsid w:val="00B86475"/>
    <w:rsid w:val="00B87560"/>
    <w:rsid w:val="00B91C4A"/>
    <w:rsid w:val="00B949B2"/>
    <w:rsid w:val="00B9570C"/>
    <w:rsid w:val="00B96DAA"/>
    <w:rsid w:val="00BA040F"/>
    <w:rsid w:val="00BA1551"/>
    <w:rsid w:val="00BA61C6"/>
    <w:rsid w:val="00BA74E6"/>
    <w:rsid w:val="00BA7FBF"/>
    <w:rsid w:val="00BB4CA0"/>
    <w:rsid w:val="00BB6942"/>
    <w:rsid w:val="00BC05DF"/>
    <w:rsid w:val="00BC19DE"/>
    <w:rsid w:val="00BC236A"/>
    <w:rsid w:val="00BC2F0F"/>
    <w:rsid w:val="00BC5B9B"/>
    <w:rsid w:val="00BC6558"/>
    <w:rsid w:val="00BC7913"/>
    <w:rsid w:val="00BD0D77"/>
    <w:rsid w:val="00BD2CD6"/>
    <w:rsid w:val="00BD6F59"/>
    <w:rsid w:val="00BE00C8"/>
    <w:rsid w:val="00BE4F97"/>
    <w:rsid w:val="00BF1E80"/>
    <w:rsid w:val="00BF62B0"/>
    <w:rsid w:val="00BF7A7E"/>
    <w:rsid w:val="00C02BAA"/>
    <w:rsid w:val="00C05529"/>
    <w:rsid w:val="00C05F98"/>
    <w:rsid w:val="00C07FBA"/>
    <w:rsid w:val="00C12355"/>
    <w:rsid w:val="00C128EC"/>
    <w:rsid w:val="00C21401"/>
    <w:rsid w:val="00C22B90"/>
    <w:rsid w:val="00C2471B"/>
    <w:rsid w:val="00C2599E"/>
    <w:rsid w:val="00C26A2A"/>
    <w:rsid w:val="00C30F83"/>
    <w:rsid w:val="00C37783"/>
    <w:rsid w:val="00C4031D"/>
    <w:rsid w:val="00C44CE3"/>
    <w:rsid w:val="00C4756A"/>
    <w:rsid w:val="00C64F41"/>
    <w:rsid w:val="00C65BCF"/>
    <w:rsid w:val="00C73127"/>
    <w:rsid w:val="00C767F7"/>
    <w:rsid w:val="00C76A73"/>
    <w:rsid w:val="00C80708"/>
    <w:rsid w:val="00C8705C"/>
    <w:rsid w:val="00C91EB6"/>
    <w:rsid w:val="00CA06E0"/>
    <w:rsid w:val="00CA0C4C"/>
    <w:rsid w:val="00CA21BA"/>
    <w:rsid w:val="00CB0E5A"/>
    <w:rsid w:val="00CB1924"/>
    <w:rsid w:val="00CC0831"/>
    <w:rsid w:val="00CC0907"/>
    <w:rsid w:val="00CC27B1"/>
    <w:rsid w:val="00CC5A67"/>
    <w:rsid w:val="00CD3745"/>
    <w:rsid w:val="00CD58F0"/>
    <w:rsid w:val="00CE00A3"/>
    <w:rsid w:val="00CE27B7"/>
    <w:rsid w:val="00CE539B"/>
    <w:rsid w:val="00CE5E34"/>
    <w:rsid w:val="00CF3EF4"/>
    <w:rsid w:val="00CF5E19"/>
    <w:rsid w:val="00CF638A"/>
    <w:rsid w:val="00CF6C95"/>
    <w:rsid w:val="00D061B6"/>
    <w:rsid w:val="00D07D54"/>
    <w:rsid w:val="00D17A23"/>
    <w:rsid w:val="00D23841"/>
    <w:rsid w:val="00D23FD5"/>
    <w:rsid w:val="00D240F2"/>
    <w:rsid w:val="00D26255"/>
    <w:rsid w:val="00D27E43"/>
    <w:rsid w:val="00D35406"/>
    <w:rsid w:val="00D357CC"/>
    <w:rsid w:val="00D36B29"/>
    <w:rsid w:val="00D40DDD"/>
    <w:rsid w:val="00D418A0"/>
    <w:rsid w:val="00D452DF"/>
    <w:rsid w:val="00D45683"/>
    <w:rsid w:val="00D519F0"/>
    <w:rsid w:val="00D55295"/>
    <w:rsid w:val="00D6705C"/>
    <w:rsid w:val="00D67A2E"/>
    <w:rsid w:val="00D67E69"/>
    <w:rsid w:val="00D73788"/>
    <w:rsid w:val="00D738E7"/>
    <w:rsid w:val="00D74408"/>
    <w:rsid w:val="00D766FE"/>
    <w:rsid w:val="00D82157"/>
    <w:rsid w:val="00D8381A"/>
    <w:rsid w:val="00D8393A"/>
    <w:rsid w:val="00D85A0B"/>
    <w:rsid w:val="00D85E2F"/>
    <w:rsid w:val="00D94A31"/>
    <w:rsid w:val="00D957EF"/>
    <w:rsid w:val="00DA3674"/>
    <w:rsid w:val="00DA5B0E"/>
    <w:rsid w:val="00DA5E9C"/>
    <w:rsid w:val="00DA66D1"/>
    <w:rsid w:val="00DA7966"/>
    <w:rsid w:val="00DB0466"/>
    <w:rsid w:val="00DB31D8"/>
    <w:rsid w:val="00DB3710"/>
    <w:rsid w:val="00DB6EDC"/>
    <w:rsid w:val="00DB74A7"/>
    <w:rsid w:val="00DC0658"/>
    <w:rsid w:val="00DC08EA"/>
    <w:rsid w:val="00DC5236"/>
    <w:rsid w:val="00DC6335"/>
    <w:rsid w:val="00DC769C"/>
    <w:rsid w:val="00DD09CA"/>
    <w:rsid w:val="00DD2698"/>
    <w:rsid w:val="00DE07B3"/>
    <w:rsid w:val="00DE7C48"/>
    <w:rsid w:val="00DF27CD"/>
    <w:rsid w:val="00DF2E2F"/>
    <w:rsid w:val="00DF4B1B"/>
    <w:rsid w:val="00DF4BA1"/>
    <w:rsid w:val="00DF6477"/>
    <w:rsid w:val="00E003C2"/>
    <w:rsid w:val="00E00FA6"/>
    <w:rsid w:val="00E01AF8"/>
    <w:rsid w:val="00E04BB3"/>
    <w:rsid w:val="00E165D8"/>
    <w:rsid w:val="00E20A3A"/>
    <w:rsid w:val="00E251D0"/>
    <w:rsid w:val="00E26987"/>
    <w:rsid w:val="00E26A5F"/>
    <w:rsid w:val="00E303BB"/>
    <w:rsid w:val="00E33F8D"/>
    <w:rsid w:val="00E41724"/>
    <w:rsid w:val="00E41FA2"/>
    <w:rsid w:val="00E45809"/>
    <w:rsid w:val="00E4617C"/>
    <w:rsid w:val="00E469CA"/>
    <w:rsid w:val="00E47EB7"/>
    <w:rsid w:val="00E50D95"/>
    <w:rsid w:val="00E53905"/>
    <w:rsid w:val="00E53A74"/>
    <w:rsid w:val="00E573C6"/>
    <w:rsid w:val="00E63577"/>
    <w:rsid w:val="00E6532E"/>
    <w:rsid w:val="00E6716E"/>
    <w:rsid w:val="00E7279F"/>
    <w:rsid w:val="00E75A13"/>
    <w:rsid w:val="00E76C68"/>
    <w:rsid w:val="00E81816"/>
    <w:rsid w:val="00E82874"/>
    <w:rsid w:val="00E91E67"/>
    <w:rsid w:val="00E92BA8"/>
    <w:rsid w:val="00E9408A"/>
    <w:rsid w:val="00E97A94"/>
    <w:rsid w:val="00EA3A94"/>
    <w:rsid w:val="00EA44E7"/>
    <w:rsid w:val="00EA66D8"/>
    <w:rsid w:val="00EA6AD8"/>
    <w:rsid w:val="00EB188E"/>
    <w:rsid w:val="00EB4B12"/>
    <w:rsid w:val="00EB6FDF"/>
    <w:rsid w:val="00EB71DA"/>
    <w:rsid w:val="00EC1B1B"/>
    <w:rsid w:val="00EC5D16"/>
    <w:rsid w:val="00EE53E2"/>
    <w:rsid w:val="00EF02B5"/>
    <w:rsid w:val="00EF0A45"/>
    <w:rsid w:val="00EF4B6F"/>
    <w:rsid w:val="00EF4E17"/>
    <w:rsid w:val="00EF5DC9"/>
    <w:rsid w:val="00EF6332"/>
    <w:rsid w:val="00EF7097"/>
    <w:rsid w:val="00EF797B"/>
    <w:rsid w:val="00F0011D"/>
    <w:rsid w:val="00F00599"/>
    <w:rsid w:val="00F01315"/>
    <w:rsid w:val="00F01D68"/>
    <w:rsid w:val="00F0293C"/>
    <w:rsid w:val="00F02F6A"/>
    <w:rsid w:val="00F03C54"/>
    <w:rsid w:val="00F16D84"/>
    <w:rsid w:val="00F27A2E"/>
    <w:rsid w:val="00F31007"/>
    <w:rsid w:val="00F31594"/>
    <w:rsid w:val="00F40174"/>
    <w:rsid w:val="00F4430E"/>
    <w:rsid w:val="00F45C32"/>
    <w:rsid w:val="00F45CD4"/>
    <w:rsid w:val="00F45D76"/>
    <w:rsid w:val="00F4621F"/>
    <w:rsid w:val="00F4624B"/>
    <w:rsid w:val="00F47E58"/>
    <w:rsid w:val="00F502B0"/>
    <w:rsid w:val="00F50C1F"/>
    <w:rsid w:val="00F5632A"/>
    <w:rsid w:val="00F6158E"/>
    <w:rsid w:val="00F6579E"/>
    <w:rsid w:val="00F663AF"/>
    <w:rsid w:val="00F67E83"/>
    <w:rsid w:val="00F70A78"/>
    <w:rsid w:val="00F712E0"/>
    <w:rsid w:val="00F71BC3"/>
    <w:rsid w:val="00F73E51"/>
    <w:rsid w:val="00F749F2"/>
    <w:rsid w:val="00F75BAA"/>
    <w:rsid w:val="00F75C7C"/>
    <w:rsid w:val="00F901D5"/>
    <w:rsid w:val="00F940A2"/>
    <w:rsid w:val="00F9640B"/>
    <w:rsid w:val="00FA2BCA"/>
    <w:rsid w:val="00FA3201"/>
    <w:rsid w:val="00FA71D0"/>
    <w:rsid w:val="00FA7BBE"/>
    <w:rsid w:val="00FB23C5"/>
    <w:rsid w:val="00FB2D6B"/>
    <w:rsid w:val="00FB3AAE"/>
    <w:rsid w:val="00FB44F2"/>
    <w:rsid w:val="00FB7F5A"/>
    <w:rsid w:val="00FC2167"/>
    <w:rsid w:val="00FC3432"/>
    <w:rsid w:val="00FD3A34"/>
    <w:rsid w:val="00FD7570"/>
    <w:rsid w:val="00FE38F7"/>
    <w:rsid w:val="00FE4FF3"/>
    <w:rsid w:val="00FE56CB"/>
    <w:rsid w:val="00FE6CE7"/>
    <w:rsid w:val="00FF3CB0"/>
    <w:rsid w:val="00FF4747"/>
    <w:rsid w:val="00FF5FB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696"/>
  <w15:docId w15:val="{A440D80A-AB70-42D7-A26C-695BC4B2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FDF"/>
  </w:style>
  <w:style w:type="paragraph" w:styleId="1">
    <w:name w:val="heading 1"/>
    <w:basedOn w:val="a"/>
    <w:next w:val="a"/>
    <w:link w:val="10"/>
    <w:uiPriority w:val="9"/>
    <w:qFormat/>
    <w:rsid w:val="006D3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572"/>
  </w:style>
  <w:style w:type="paragraph" w:styleId="a7">
    <w:name w:val="footer"/>
    <w:basedOn w:val="a"/>
    <w:link w:val="a8"/>
    <w:uiPriority w:val="99"/>
    <w:unhideWhenUsed/>
    <w:rsid w:val="006C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572"/>
  </w:style>
  <w:style w:type="character" w:customStyle="1" w:styleId="3">
    <w:name w:val="Оглавление 3 Знак"/>
    <w:basedOn w:val="a0"/>
    <w:link w:val="30"/>
    <w:rsid w:val="00F6579E"/>
    <w:rPr>
      <w:rFonts w:ascii="Arial" w:eastAsia="Arial" w:hAnsi="Arial" w:cs="Arial"/>
      <w:b/>
      <w:bCs/>
    </w:rPr>
  </w:style>
  <w:style w:type="character" w:customStyle="1" w:styleId="2">
    <w:name w:val="Оглавление (2)"/>
    <w:basedOn w:val="3"/>
    <w:rsid w:val="00F6579E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MicrosoftSansSerif95pt">
    <w:name w:val="Оглавление (2) + Microsoft Sans Serif;9;5 pt;Не полужирный"/>
    <w:basedOn w:val="3"/>
    <w:rsid w:val="00F6579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50">
    <w:name w:val="Оглавление 5 Знак"/>
    <w:basedOn w:val="a0"/>
    <w:link w:val="5"/>
    <w:rsid w:val="001452BD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9">
    <w:name w:val="Оглавление"/>
    <w:basedOn w:val="50"/>
    <w:rsid w:val="00F657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0">
    <w:name w:val="toc 3"/>
    <w:basedOn w:val="a"/>
    <w:link w:val="3"/>
    <w:autoRedefine/>
    <w:uiPriority w:val="39"/>
    <w:rsid w:val="00F6579E"/>
    <w:pPr>
      <w:widowControl w:val="0"/>
      <w:tabs>
        <w:tab w:val="right" w:leader="dot" w:pos="9634"/>
      </w:tabs>
      <w:spacing w:after="56" w:line="240" w:lineRule="exact"/>
      <w:ind w:left="23"/>
      <w:jc w:val="both"/>
    </w:pPr>
    <w:rPr>
      <w:rFonts w:ascii="Arial" w:eastAsia="Arial" w:hAnsi="Arial" w:cs="Arial"/>
      <w:b/>
      <w:bCs/>
    </w:rPr>
  </w:style>
  <w:style w:type="paragraph" w:styleId="5">
    <w:name w:val="toc 5"/>
    <w:basedOn w:val="a"/>
    <w:link w:val="50"/>
    <w:autoRedefine/>
    <w:rsid w:val="001452BD"/>
    <w:pPr>
      <w:widowControl w:val="0"/>
      <w:numPr>
        <w:numId w:val="7"/>
      </w:numPr>
      <w:tabs>
        <w:tab w:val="right" w:leader="dot" w:pos="9634"/>
      </w:tabs>
      <w:spacing w:after="12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a">
    <w:name w:val="List Paragraph"/>
    <w:basedOn w:val="a"/>
    <w:uiPriority w:val="34"/>
    <w:qFormat/>
    <w:rsid w:val="00322F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6D3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D3EA5"/>
    <w:pPr>
      <w:spacing w:line="259" w:lineRule="auto"/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6D3EA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3EA5"/>
    <w:pPr>
      <w:spacing w:after="100" w:line="259" w:lineRule="auto"/>
    </w:pPr>
    <w:rPr>
      <w:rFonts w:eastAsiaTheme="minorEastAsia" w:cs="Times New Roman"/>
      <w:lang w:eastAsia="ru-RU"/>
    </w:rPr>
  </w:style>
  <w:style w:type="character" w:styleId="ac">
    <w:name w:val="Hyperlink"/>
    <w:basedOn w:val="a0"/>
    <w:uiPriority w:val="99"/>
    <w:unhideWhenUsed/>
    <w:rsid w:val="00FC343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83F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3F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3FC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F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3FC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F7A7E"/>
    <w:pPr>
      <w:spacing w:after="0" w:line="240" w:lineRule="auto"/>
    </w:pPr>
  </w:style>
  <w:style w:type="paragraph" w:styleId="af3">
    <w:name w:val="footnote text"/>
    <w:basedOn w:val="a"/>
    <w:link w:val="af4"/>
    <w:uiPriority w:val="99"/>
    <w:unhideWhenUsed/>
    <w:rsid w:val="004A4E7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A4E7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A4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62A9-E90B-49F0-8D23-5821675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Borovoy Ilya</cp:lastModifiedBy>
  <cp:revision>2</cp:revision>
  <cp:lastPrinted>2022-10-26T09:07:00Z</cp:lastPrinted>
  <dcterms:created xsi:type="dcterms:W3CDTF">2022-10-26T10:32:00Z</dcterms:created>
  <dcterms:modified xsi:type="dcterms:W3CDTF">2022-10-26T10:32:00Z</dcterms:modified>
</cp:coreProperties>
</file>